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auto"/>
          <w:sz w:val="36"/>
          <w:szCs w:val="36"/>
          <w:lang w:val="en-US" w:eastAsia="zh-CN"/>
        </w:rPr>
      </w:pPr>
      <w:r>
        <w:rPr>
          <w:rFonts w:hint="eastAsia" w:ascii="宋体" w:hAnsi="宋体" w:cs="宋体"/>
          <w:b/>
          <w:bCs/>
          <w:color w:val="auto"/>
          <w:sz w:val="36"/>
          <w:szCs w:val="36"/>
          <w:lang w:val="en-US" w:eastAsia="zh-CN"/>
        </w:rPr>
        <w:t>东篱园</w:t>
      </w:r>
      <w:r>
        <w:rPr>
          <w:rFonts w:hint="eastAsia" w:ascii="宋体" w:hAnsi="宋体" w:cs="宋体"/>
          <w:b/>
          <w:bCs/>
          <w:color w:val="auto"/>
          <w:sz w:val="36"/>
          <w:szCs w:val="36"/>
          <w:lang w:eastAsia="zh-CN"/>
        </w:rPr>
        <w:t>职工食堂</w:t>
      </w:r>
      <w:r>
        <w:rPr>
          <w:rFonts w:hint="eastAsia" w:ascii="宋体" w:hAnsi="宋体" w:eastAsia="宋体" w:cs="宋体"/>
          <w:b/>
          <w:bCs/>
          <w:color w:val="auto"/>
          <w:sz w:val="36"/>
          <w:szCs w:val="36"/>
          <w:lang w:eastAsia="zh-CN"/>
        </w:rPr>
        <w:t>食材供货商</w:t>
      </w:r>
    </w:p>
    <w:p>
      <w:pPr>
        <w:jc w:val="center"/>
        <w:rPr>
          <w:rFonts w:hint="eastAsia" w:ascii="仿宋_GB2312" w:hAnsi="仿宋_GB2312" w:eastAsia="仿宋_GB2312" w:cs="仿宋_GB2312"/>
          <w:color w:val="auto"/>
          <w:sz w:val="32"/>
          <w:szCs w:val="32"/>
        </w:rPr>
      </w:pPr>
      <w:r>
        <w:rPr>
          <w:rFonts w:hint="eastAsia" w:ascii="宋体" w:hAnsi="宋体" w:eastAsia="宋体" w:cs="宋体"/>
          <w:b/>
          <w:bCs/>
          <w:color w:val="auto"/>
          <w:sz w:val="36"/>
          <w:szCs w:val="36"/>
        </w:rPr>
        <w:t>遴选方案</w:t>
      </w:r>
    </w:p>
    <w:p>
      <w:pPr>
        <w:widowControl w:val="0"/>
        <w:wordWrap/>
        <w:spacing w:line="560" w:lineRule="exact"/>
        <w:ind w:leftChars="0" w:right="0" w:firstLine="560" w:firstLineChars="200"/>
        <w:jc w:val="left"/>
        <w:textAlignment w:val="auto"/>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为</w:t>
      </w:r>
      <w:r>
        <w:rPr>
          <w:rFonts w:hint="eastAsia" w:ascii="仿宋_GB2312" w:hAnsi="仿宋_GB2312" w:eastAsia="仿宋_GB2312" w:cs="仿宋_GB2312"/>
          <w:b w:val="0"/>
          <w:color w:val="auto"/>
          <w:sz w:val="28"/>
          <w:szCs w:val="32"/>
          <w:lang w:eastAsia="zh-CN"/>
        </w:rPr>
        <w:t>保证</w:t>
      </w:r>
      <w:r>
        <w:rPr>
          <w:rFonts w:hint="eastAsia" w:ascii="仿宋_GB2312" w:hAnsi="仿宋_GB2312" w:eastAsia="仿宋_GB2312" w:cs="仿宋_GB2312"/>
          <w:b w:val="0"/>
          <w:color w:val="auto"/>
          <w:sz w:val="28"/>
          <w:szCs w:val="32"/>
          <w:lang w:val="en-US" w:eastAsia="zh-CN"/>
        </w:rPr>
        <w:t>职工食堂</w:t>
      </w:r>
      <w:r>
        <w:rPr>
          <w:rFonts w:hint="eastAsia" w:ascii="仿宋_GB2312" w:hAnsi="仿宋_GB2312" w:eastAsia="仿宋_GB2312" w:cs="仿宋_GB2312"/>
          <w:b w:val="0"/>
          <w:color w:val="auto"/>
          <w:sz w:val="28"/>
          <w:szCs w:val="32"/>
          <w:lang w:eastAsia="zh-CN"/>
        </w:rPr>
        <w:t>的食材质量，</w:t>
      </w:r>
      <w:r>
        <w:rPr>
          <w:rFonts w:hint="eastAsia" w:ascii="仿宋_GB2312" w:hAnsi="仿宋_GB2312" w:eastAsia="仿宋_GB2312" w:cs="仿宋_GB2312"/>
          <w:b w:val="0"/>
          <w:color w:val="auto"/>
          <w:sz w:val="28"/>
          <w:szCs w:val="32"/>
        </w:rPr>
        <w:t>规范</w:t>
      </w:r>
      <w:r>
        <w:rPr>
          <w:rFonts w:hint="eastAsia" w:ascii="仿宋_GB2312" w:hAnsi="仿宋_GB2312" w:eastAsia="仿宋_GB2312" w:cs="仿宋_GB2312"/>
          <w:b w:val="0"/>
          <w:color w:val="auto"/>
          <w:sz w:val="28"/>
          <w:szCs w:val="32"/>
          <w:lang w:val="en-US" w:eastAsia="zh-CN"/>
        </w:rPr>
        <w:t>公司</w:t>
      </w:r>
      <w:r>
        <w:rPr>
          <w:rFonts w:hint="eastAsia" w:ascii="仿宋_GB2312" w:hAnsi="仿宋_GB2312" w:eastAsia="仿宋_GB2312" w:cs="仿宋_GB2312"/>
          <w:b w:val="0"/>
          <w:color w:val="auto"/>
          <w:sz w:val="28"/>
          <w:szCs w:val="32"/>
          <w:lang w:eastAsia="zh-CN"/>
        </w:rPr>
        <w:t>食材采购工作。</w:t>
      </w:r>
      <w:r>
        <w:rPr>
          <w:rFonts w:hint="eastAsia" w:ascii="仿宋_GB2312" w:hAnsi="仿宋_GB2312" w:eastAsia="仿宋_GB2312" w:cs="仿宋_GB2312"/>
          <w:b w:val="0"/>
          <w:color w:val="auto"/>
          <w:sz w:val="28"/>
          <w:szCs w:val="32"/>
        </w:rPr>
        <w:t>现</w:t>
      </w:r>
      <w:r>
        <w:rPr>
          <w:rFonts w:hint="eastAsia" w:ascii="仿宋_GB2312" w:hAnsi="仿宋_GB2312" w:eastAsia="仿宋_GB2312" w:cs="仿宋_GB2312"/>
          <w:b w:val="0"/>
          <w:color w:val="auto"/>
          <w:sz w:val="28"/>
          <w:szCs w:val="32"/>
          <w:lang w:eastAsia="zh-CN"/>
        </w:rPr>
        <w:t>面向全</w:t>
      </w:r>
      <w:r>
        <w:rPr>
          <w:rFonts w:hint="eastAsia" w:ascii="仿宋_GB2312" w:hAnsi="仿宋_GB2312" w:eastAsia="仿宋_GB2312" w:cs="仿宋_GB2312"/>
          <w:b w:val="0"/>
          <w:color w:val="auto"/>
          <w:sz w:val="28"/>
          <w:szCs w:val="32"/>
          <w:lang w:val="en-US" w:eastAsia="zh-CN"/>
        </w:rPr>
        <w:t>市</w:t>
      </w:r>
      <w:r>
        <w:rPr>
          <w:rFonts w:hint="eastAsia" w:ascii="仿宋_GB2312" w:hAnsi="仿宋_GB2312" w:eastAsia="仿宋_GB2312" w:cs="仿宋_GB2312"/>
          <w:b w:val="0"/>
          <w:color w:val="auto"/>
          <w:sz w:val="28"/>
          <w:szCs w:val="32"/>
        </w:rPr>
        <w:t>公开</w:t>
      </w:r>
      <w:r>
        <w:rPr>
          <w:rFonts w:hint="eastAsia" w:ascii="仿宋_GB2312" w:hAnsi="仿宋_GB2312" w:eastAsia="仿宋_GB2312" w:cs="仿宋_GB2312"/>
          <w:b w:val="0"/>
          <w:color w:val="auto"/>
          <w:sz w:val="28"/>
          <w:szCs w:val="32"/>
          <w:lang w:val="en-US" w:eastAsia="zh-CN"/>
        </w:rPr>
        <w:t>邀标</w:t>
      </w:r>
      <w:r>
        <w:rPr>
          <w:rFonts w:hint="eastAsia" w:ascii="仿宋_GB2312" w:hAnsi="仿宋_GB2312" w:eastAsia="仿宋_GB2312" w:cs="仿宋_GB2312"/>
          <w:b w:val="0"/>
          <w:color w:val="auto"/>
          <w:sz w:val="28"/>
          <w:szCs w:val="32"/>
        </w:rPr>
        <w:t>遴选</w:t>
      </w:r>
      <w:r>
        <w:rPr>
          <w:rFonts w:hint="eastAsia" w:ascii="仿宋_GB2312" w:hAnsi="仿宋_GB2312" w:eastAsia="仿宋_GB2312" w:cs="仿宋_GB2312"/>
          <w:b w:val="0"/>
          <w:color w:val="auto"/>
          <w:sz w:val="28"/>
          <w:szCs w:val="32"/>
          <w:lang w:eastAsia="zh-CN"/>
        </w:rPr>
        <w:t>食材配送</w:t>
      </w:r>
      <w:r>
        <w:rPr>
          <w:rFonts w:hint="eastAsia" w:ascii="仿宋_GB2312" w:hAnsi="仿宋_GB2312" w:eastAsia="仿宋_GB2312" w:cs="仿宋_GB2312"/>
          <w:b w:val="0"/>
          <w:color w:val="auto"/>
          <w:sz w:val="28"/>
          <w:szCs w:val="32"/>
          <w:lang w:val="en-US" w:eastAsia="zh-CN"/>
        </w:rPr>
        <w:t>供货商负责食材的</w:t>
      </w:r>
      <w:r>
        <w:rPr>
          <w:rFonts w:hint="eastAsia" w:ascii="仿宋_GB2312" w:hAnsi="仿宋_GB2312" w:eastAsia="仿宋_GB2312" w:cs="仿宋_GB2312"/>
          <w:b w:val="0"/>
          <w:color w:val="auto"/>
          <w:sz w:val="28"/>
          <w:szCs w:val="32"/>
          <w:lang w:eastAsia="zh-CN"/>
        </w:rPr>
        <w:t>配送</w:t>
      </w:r>
      <w:r>
        <w:rPr>
          <w:rFonts w:hint="eastAsia" w:ascii="仿宋_GB2312" w:hAnsi="仿宋_GB2312" w:eastAsia="仿宋_GB2312" w:cs="仿宋_GB2312"/>
          <w:b w:val="0"/>
          <w:color w:val="auto"/>
          <w:sz w:val="28"/>
          <w:szCs w:val="32"/>
        </w:rPr>
        <w:t>。具体</w:t>
      </w:r>
      <w:r>
        <w:rPr>
          <w:rFonts w:hint="eastAsia" w:ascii="仿宋_GB2312" w:hAnsi="仿宋_GB2312" w:eastAsia="仿宋_GB2312" w:cs="仿宋_GB2312"/>
          <w:b w:val="0"/>
          <w:color w:val="auto"/>
          <w:sz w:val="28"/>
          <w:szCs w:val="32"/>
          <w:lang w:eastAsia="zh-CN"/>
        </w:rPr>
        <w:t>要求</w:t>
      </w:r>
      <w:r>
        <w:rPr>
          <w:rFonts w:hint="eastAsia" w:ascii="仿宋_GB2312" w:hAnsi="仿宋_GB2312" w:eastAsia="仿宋_GB2312" w:cs="仿宋_GB2312"/>
          <w:b w:val="0"/>
          <w:color w:val="auto"/>
          <w:sz w:val="28"/>
          <w:szCs w:val="32"/>
        </w:rPr>
        <w:t>如下：</w:t>
      </w:r>
    </w:p>
    <w:p>
      <w:pPr>
        <w:widowControl w:val="0"/>
        <w:wordWrap/>
        <w:adjustRightInd/>
        <w:snapToGrid/>
        <w:spacing w:line="560" w:lineRule="exact"/>
        <w:ind w:right="0" w:firstLine="562" w:firstLineChars="200"/>
        <w:textAlignment w:val="auto"/>
        <w:outlineLvl w:val="9"/>
        <w:rPr>
          <w:rFonts w:hint="eastAsia" w:ascii="宋体" w:hAnsi="宋体" w:eastAsia="宋体" w:cs="宋体"/>
          <w:b/>
          <w:bCs w:val="0"/>
          <w:color w:val="auto"/>
          <w:sz w:val="28"/>
          <w:szCs w:val="30"/>
          <w:lang w:eastAsia="zh-CN"/>
        </w:rPr>
      </w:pPr>
      <w:r>
        <w:rPr>
          <w:rFonts w:hint="eastAsia" w:ascii="宋体" w:hAnsi="宋体" w:eastAsia="宋体" w:cs="宋体"/>
          <w:b/>
          <w:bCs w:val="0"/>
          <w:color w:val="auto"/>
          <w:sz w:val="28"/>
          <w:szCs w:val="30"/>
          <w:lang w:eastAsia="zh-CN"/>
        </w:rPr>
        <w:t>一、</w:t>
      </w:r>
      <w:r>
        <w:rPr>
          <w:rFonts w:hint="eastAsia" w:ascii="宋体" w:hAnsi="宋体" w:eastAsia="宋体" w:cs="宋体"/>
          <w:b/>
          <w:bCs w:val="0"/>
          <w:color w:val="auto"/>
          <w:sz w:val="28"/>
          <w:szCs w:val="30"/>
        </w:rPr>
        <w:t>采购服务内容</w:t>
      </w:r>
    </w:p>
    <w:p>
      <w:pPr>
        <w:widowControl w:val="0"/>
        <w:wordWrap/>
        <w:adjustRightInd/>
        <w:snapToGrid/>
        <w:spacing w:line="560" w:lineRule="exact"/>
        <w:ind w:leftChars="0" w:right="0" w:firstLine="560" w:firstLineChars="200"/>
        <w:textAlignment w:val="auto"/>
        <w:outlineLvl w:val="9"/>
        <w:rPr>
          <w:rFonts w:hint="default"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lang w:val="en-US" w:eastAsia="zh-CN"/>
        </w:rPr>
        <w:t>东篱园</w:t>
      </w:r>
      <w:r>
        <w:rPr>
          <w:rFonts w:hint="eastAsia" w:ascii="仿宋_GB2312" w:hAnsi="仿宋_GB2312" w:eastAsia="仿宋_GB2312" w:cs="仿宋_GB2312"/>
          <w:b w:val="0"/>
          <w:color w:val="auto"/>
          <w:sz w:val="28"/>
          <w:szCs w:val="32"/>
          <w:lang w:eastAsia="zh-CN"/>
        </w:rPr>
        <w:t>职工食堂食材供货商按供货品类不同拟选定</w:t>
      </w:r>
      <w:r>
        <w:rPr>
          <w:rFonts w:hint="eastAsia" w:ascii="仿宋_GB2312" w:hAnsi="仿宋_GB2312" w:eastAsia="仿宋_GB2312" w:cs="仿宋_GB2312"/>
          <w:b w:val="0"/>
          <w:color w:val="auto"/>
          <w:sz w:val="28"/>
          <w:szCs w:val="32"/>
          <w:lang w:val="en-US" w:eastAsia="zh-CN"/>
        </w:rPr>
        <w:t>5家，</w:t>
      </w:r>
      <w:r>
        <w:rPr>
          <w:rFonts w:hint="eastAsia" w:ascii="仿宋_GB2312" w:hAnsi="仿宋_GB2312" w:eastAsia="仿宋_GB2312" w:cs="仿宋_GB2312"/>
          <w:b w:val="0"/>
          <w:color w:val="auto"/>
          <w:sz w:val="28"/>
          <w:szCs w:val="32"/>
          <w:lang w:eastAsia="zh-CN"/>
        </w:rPr>
        <w:t>供货内容分</w:t>
      </w:r>
      <w:r>
        <w:rPr>
          <w:rFonts w:hint="eastAsia" w:ascii="仿宋_GB2312" w:hAnsi="仿宋_GB2312" w:eastAsia="仿宋_GB2312" w:cs="仿宋_GB2312"/>
          <w:b w:val="0"/>
          <w:color w:val="auto"/>
          <w:sz w:val="28"/>
          <w:szCs w:val="32"/>
          <w:lang w:val="en-US" w:eastAsia="zh-CN"/>
        </w:rPr>
        <w:t>别为：</w:t>
      </w:r>
    </w:p>
    <w:p>
      <w:pPr>
        <w:widowControl w:val="0"/>
        <w:wordWrap/>
        <w:adjustRightInd/>
        <w:snapToGrid/>
        <w:spacing w:line="560" w:lineRule="exact"/>
        <w:ind w:leftChars="0" w:right="0" w:firstLine="420" w:firstLineChars="200"/>
        <w:textAlignment w:val="auto"/>
        <w:outlineLvl w:val="9"/>
        <w:rPr>
          <w:rFonts w:hint="eastAsia" w:ascii="仿宋" w:hAnsi="仿宋" w:eastAsia="仿宋" w:cs="仿宋"/>
          <w:sz w:val="28"/>
          <w:szCs w:val="32"/>
          <w:lang w:val="en-US" w:eastAsia="zh-CN"/>
        </w:rPr>
      </w:pPr>
      <w:r>
        <w:rPr>
          <w:rFonts w:hint="eastAsia"/>
          <w:lang w:val="en-US" w:eastAsia="zh-CN"/>
        </w:rPr>
        <w:t xml:space="preserve"> </w:t>
      </w:r>
      <w:r>
        <w:rPr>
          <w:rFonts w:hint="eastAsia" w:ascii="仿宋" w:hAnsi="仿宋" w:eastAsia="仿宋" w:cs="仿宋"/>
          <w:sz w:val="28"/>
          <w:szCs w:val="32"/>
          <w:lang w:val="en-US" w:eastAsia="zh-CN"/>
        </w:rPr>
        <w:t>品种一：肉食类（猪肉、羊肉、牛肉）；</w:t>
      </w:r>
    </w:p>
    <w:p>
      <w:pPr>
        <w:pStyle w:val="2"/>
        <w:widowControl w:val="0"/>
        <w:wordWrap/>
        <w:spacing w:line="560" w:lineRule="exact"/>
        <w:ind w:leftChars="0" w:right="0" w:firstLine="560" w:firstLineChars="200"/>
        <w:textAlignment w:val="auto"/>
        <w:rPr>
          <w:rFonts w:hint="eastAsia" w:ascii="仿宋" w:hAnsi="仿宋" w:eastAsia="仿宋" w:cs="仿宋"/>
          <w:sz w:val="28"/>
          <w:szCs w:val="32"/>
          <w:lang w:val="en-US" w:eastAsia="zh-CN"/>
        </w:rPr>
      </w:pPr>
      <w:r>
        <w:rPr>
          <w:rFonts w:hint="eastAsia" w:ascii="仿宋" w:hAnsi="仿宋" w:eastAsia="仿宋" w:cs="仿宋"/>
          <w:sz w:val="28"/>
          <w:szCs w:val="32"/>
          <w:lang w:val="en-US" w:eastAsia="zh-CN"/>
        </w:rPr>
        <w:t>品种二：蔬菜类（蔬菜、菌类、粉、面、点心、豆制品类）；</w:t>
      </w:r>
    </w:p>
    <w:p>
      <w:pPr>
        <w:widowControl w:val="0"/>
        <w:wordWrap/>
        <w:spacing w:line="560" w:lineRule="exact"/>
        <w:ind w:leftChars="0" w:right="0" w:firstLine="560" w:firstLineChars="200"/>
        <w:textAlignment w:val="auto"/>
        <w:rPr>
          <w:rFonts w:hint="eastAsia" w:ascii="仿宋" w:hAnsi="仿宋" w:eastAsia="仿宋" w:cs="仿宋"/>
          <w:sz w:val="28"/>
          <w:szCs w:val="32"/>
          <w:lang w:val="en-US" w:eastAsia="zh-CN"/>
        </w:rPr>
      </w:pPr>
      <w:r>
        <w:rPr>
          <w:rFonts w:hint="eastAsia" w:ascii="仿宋" w:hAnsi="仿宋" w:eastAsia="仿宋" w:cs="仿宋"/>
          <w:sz w:val="28"/>
          <w:szCs w:val="32"/>
          <w:lang w:val="en-US" w:eastAsia="zh-CN"/>
        </w:rPr>
        <w:t>品种三：干货类（大米、菜油、</w:t>
      </w:r>
      <w:r>
        <w:rPr>
          <w:rFonts w:hint="default" w:ascii="仿宋" w:hAnsi="仿宋" w:eastAsia="仿宋" w:cs="仿宋"/>
          <w:sz w:val="28"/>
          <w:szCs w:val="32"/>
          <w:lang w:eastAsia="zh-CN"/>
        </w:rPr>
        <w:t>鸡蛋、</w:t>
      </w:r>
      <w:r>
        <w:rPr>
          <w:rFonts w:hint="eastAsia" w:ascii="仿宋" w:hAnsi="仿宋" w:eastAsia="仿宋" w:cs="仿宋"/>
          <w:sz w:val="28"/>
          <w:szCs w:val="32"/>
          <w:lang w:val="en-US" w:eastAsia="zh-CN"/>
        </w:rPr>
        <w:t>干杂、调味品等）；</w:t>
      </w:r>
    </w:p>
    <w:p>
      <w:pPr>
        <w:widowControl w:val="0"/>
        <w:wordWrap/>
        <w:spacing w:line="560" w:lineRule="exact"/>
        <w:ind w:leftChars="0" w:right="0" w:firstLine="560" w:firstLineChars="200"/>
        <w:textAlignment w:val="auto"/>
        <w:rPr>
          <w:rFonts w:hint="eastAsia" w:ascii="仿宋" w:hAnsi="仿宋" w:eastAsia="仿宋" w:cs="仿宋"/>
          <w:sz w:val="28"/>
          <w:szCs w:val="32"/>
          <w:lang w:val="en-US" w:eastAsia="zh-CN"/>
        </w:rPr>
      </w:pPr>
      <w:r>
        <w:rPr>
          <w:rFonts w:hint="eastAsia" w:ascii="仿宋" w:hAnsi="仿宋" w:eastAsia="仿宋" w:cs="仿宋"/>
          <w:sz w:val="28"/>
          <w:szCs w:val="32"/>
          <w:lang w:val="en-US" w:eastAsia="zh-CN"/>
        </w:rPr>
        <w:t>品种四：禽类（鸡肉、鸭肉）；</w:t>
      </w:r>
    </w:p>
    <w:p>
      <w:pPr>
        <w:rPr>
          <w:rFonts w:hint="default"/>
          <w:lang w:val="en-US" w:eastAsia="zh-CN"/>
        </w:rPr>
      </w:pPr>
      <w:r>
        <w:rPr>
          <w:rFonts w:hint="eastAsia" w:ascii="仿宋" w:hAnsi="仿宋" w:eastAsia="仿宋" w:cs="仿宋"/>
          <w:sz w:val="28"/>
          <w:szCs w:val="32"/>
          <w:lang w:val="en-US" w:eastAsia="zh-CN"/>
        </w:rPr>
        <w:t xml:space="preserve">    品种五：鱼类（鱼肉、水产）。</w:t>
      </w:r>
    </w:p>
    <w:p>
      <w:pPr>
        <w:widowControl w:val="0"/>
        <w:wordWrap/>
        <w:adjustRightInd/>
        <w:snapToGrid/>
        <w:spacing w:line="560" w:lineRule="exact"/>
        <w:ind w:right="0" w:firstLine="562" w:firstLineChars="200"/>
        <w:textAlignment w:val="auto"/>
        <w:outlineLvl w:val="9"/>
        <w:rPr>
          <w:rFonts w:hint="eastAsia" w:ascii="宋体" w:hAnsi="宋体" w:eastAsia="宋体" w:cs="宋体"/>
          <w:b/>
          <w:bCs w:val="0"/>
          <w:color w:val="auto"/>
          <w:sz w:val="28"/>
          <w:szCs w:val="30"/>
          <w:lang w:eastAsia="zh-CN"/>
        </w:rPr>
      </w:pPr>
      <w:r>
        <w:rPr>
          <w:rFonts w:hint="eastAsia" w:ascii="宋体" w:hAnsi="宋体" w:eastAsia="宋体" w:cs="宋体"/>
          <w:b/>
          <w:bCs w:val="0"/>
          <w:color w:val="auto"/>
          <w:sz w:val="28"/>
          <w:szCs w:val="30"/>
          <w:lang w:eastAsia="zh-CN"/>
        </w:rPr>
        <w:t>二</w:t>
      </w:r>
      <w:r>
        <w:rPr>
          <w:rFonts w:hint="eastAsia" w:ascii="宋体" w:hAnsi="宋体" w:eastAsia="宋体" w:cs="宋体"/>
          <w:b/>
          <w:bCs w:val="0"/>
          <w:color w:val="auto"/>
          <w:sz w:val="28"/>
          <w:szCs w:val="30"/>
        </w:rPr>
        <w:t>、</w:t>
      </w:r>
      <w:r>
        <w:rPr>
          <w:rFonts w:hint="eastAsia" w:ascii="宋体" w:hAnsi="宋体" w:eastAsia="宋体" w:cs="宋体"/>
          <w:b/>
          <w:bCs w:val="0"/>
          <w:color w:val="auto"/>
          <w:sz w:val="28"/>
          <w:szCs w:val="30"/>
          <w:lang w:eastAsia="zh-CN"/>
        </w:rPr>
        <w:t>供应数量</w:t>
      </w:r>
    </w:p>
    <w:p>
      <w:pPr>
        <w:pStyle w:val="2"/>
        <w:widowControl w:val="0"/>
        <w:wordWrap/>
        <w:spacing w:line="560" w:lineRule="exact"/>
        <w:ind w:leftChars="0" w:right="0" w:firstLine="560" w:firstLineChars="200"/>
        <w:textAlignment w:val="auto"/>
        <w:rPr>
          <w:rFonts w:hint="default" w:ascii="仿宋" w:hAnsi="仿宋" w:eastAsia="仿宋" w:cs="仿宋"/>
          <w:sz w:val="28"/>
          <w:szCs w:val="32"/>
          <w:lang w:val="en-US" w:eastAsia="zh-CN"/>
        </w:rPr>
      </w:pPr>
      <w:r>
        <w:rPr>
          <w:rFonts w:hint="eastAsia" w:ascii="仿宋" w:hAnsi="仿宋" w:eastAsia="仿宋" w:cs="仿宋"/>
          <w:sz w:val="28"/>
          <w:szCs w:val="32"/>
          <w:lang w:val="en-US" w:eastAsia="zh-CN"/>
        </w:rPr>
        <w:t>按照职工食堂提供的采购清单要求（如品种、数量</w:t>
      </w:r>
      <w:r>
        <w:rPr>
          <w:rFonts w:hint="default" w:ascii="仿宋" w:hAnsi="仿宋" w:eastAsia="仿宋" w:cs="仿宋"/>
          <w:sz w:val="28"/>
          <w:szCs w:val="32"/>
          <w:lang w:eastAsia="zh-CN"/>
        </w:rPr>
        <w:t>、性状</w:t>
      </w:r>
      <w:r>
        <w:rPr>
          <w:rFonts w:hint="eastAsia" w:ascii="仿宋" w:hAnsi="仿宋" w:eastAsia="仿宋" w:cs="仿宋"/>
          <w:sz w:val="28"/>
          <w:szCs w:val="32"/>
          <w:lang w:val="en-US" w:eastAsia="zh-CN"/>
        </w:rPr>
        <w:t>等）按时保质</w:t>
      </w:r>
      <w:r>
        <w:rPr>
          <w:rFonts w:hint="default" w:ascii="仿宋" w:hAnsi="仿宋" w:eastAsia="仿宋" w:cs="仿宋"/>
          <w:sz w:val="28"/>
          <w:szCs w:val="32"/>
          <w:lang w:eastAsia="zh-CN"/>
        </w:rPr>
        <w:t>保量</w:t>
      </w:r>
      <w:r>
        <w:rPr>
          <w:rFonts w:hint="eastAsia" w:ascii="仿宋" w:hAnsi="仿宋" w:eastAsia="仿宋" w:cs="仿宋"/>
          <w:sz w:val="28"/>
          <w:szCs w:val="32"/>
          <w:lang w:val="en-US" w:eastAsia="zh-CN"/>
        </w:rPr>
        <w:t>配送。</w:t>
      </w:r>
    </w:p>
    <w:p>
      <w:pPr>
        <w:widowControl w:val="0"/>
        <w:numPr>
          <w:ilvl w:val="0"/>
          <w:numId w:val="0"/>
        </w:numPr>
        <w:wordWrap/>
        <w:adjustRightInd/>
        <w:snapToGrid/>
        <w:spacing w:line="560" w:lineRule="exact"/>
        <w:ind w:right="0" w:firstLine="562" w:firstLineChars="200"/>
        <w:textAlignment w:val="auto"/>
        <w:outlineLvl w:val="9"/>
        <w:rPr>
          <w:rFonts w:hint="eastAsia" w:ascii="宋体" w:hAnsi="宋体" w:eastAsia="宋体" w:cs="宋体"/>
          <w:b/>
          <w:bCs w:val="0"/>
          <w:color w:val="auto"/>
          <w:sz w:val="28"/>
          <w:szCs w:val="30"/>
          <w:lang w:eastAsia="zh-CN"/>
        </w:rPr>
      </w:pPr>
      <w:r>
        <w:rPr>
          <w:rFonts w:hint="eastAsia" w:ascii="宋体" w:hAnsi="宋体" w:cs="宋体"/>
          <w:b/>
          <w:bCs w:val="0"/>
          <w:color w:val="auto"/>
          <w:sz w:val="28"/>
          <w:szCs w:val="30"/>
          <w:lang w:eastAsia="zh-CN"/>
        </w:rPr>
        <w:t>三、</w:t>
      </w:r>
      <w:r>
        <w:rPr>
          <w:rFonts w:hint="eastAsia" w:ascii="宋体" w:hAnsi="宋体" w:eastAsia="宋体" w:cs="宋体"/>
          <w:b/>
          <w:bCs w:val="0"/>
          <w:color w:val="auto"/>
          <w:sz w:val="28"/>
          <w:szCs w:val="30"/>
          <w:lang w:eastAsia="zh-CN"/>
        </w:rPr>
        <w:t>交货地点</w:t>
      </w:r>
    </w:p>
    <w:p>
      <w:pPr>
        <w:pStyle w:val="2"/>
        <w:widowControl w:val="0"/>
        <w:numPr>
          <w:ilvl w:val="0"/>
          <w:numId w:val="0"/>
        </w:numPr>
        <w:wordWrap/>
        <w:spacing w:line="560" w:lineRule="exact"/>
        <w:ind w:leftChars="0" w:right="0" w:firstLine="560" w:firstLineChars="200"/>
        <w:textAlignment w:val="auto"/>
        <w:rPr>
          <w:rFonts w:hint="default" w:ascii="仿宋" w:hAnsi="仿宋" w:eastAsia="仿宋" w:cs="仿宋"/>
          <w:sz w:val="28"/>
          <w:szCs w:val="32"/>
          <w:lang w:val="en-US" w:eastAsia="zh-CN"/>
        </w:rPr>
      </w:pPr>
      <w:r>
        <w:rPr>
          <w:rFonts w:hint="eastAsia" w:ascii="仿宋" w:hAnsi="仿宋" w:eastAsia="仿宋" w:cs="仿宋"/>
          <w:sz w:val="28"/>
          <w:szCs w:val="32"/>
          <w:lang w:val="en-US" w:eastAsia="zh-CN"/>
        </w:rPr>
        <w:t>铜陵市义安区顺安镇顺凤路95号耀安集团楼一楼食堂。</w:t>
      </w:r>
    </w:p>
    <w:p>
      <w:pPr>
        <w:widowControl w:val="0"/>
        <w:numPr>
          <w:ilvl w:val="0"/>
          <w:numId w:val="0"/>
        </w:numPr>
        <w:wordWrap/>
        <w:adjustRightInd/>
        <w:snapToGrid/>
        <w:spacing w:line="560" w:lineRule="exact"/>
        <w:ind w:right="0" w:firstLine="562" w:firstLineChars="200"/>
        <w:textAlignment w:val="auto"/>
        <w:outlineLvl w:val="9"/>
        <w:rPr>
          <w:rFonts w:hint="eastAsia" w:ascii="宋体" w:hAnsi="宋体" w:cs="宋体"/>
          <w:b/>
          <w:bCs w:val="0"/>
          <w:color w:val="auto"/>
          <w:sz w:val="28"/>
          <w:szCs w:val="30"/>
          <w:lang w:val="en-US" w:eastAsia="zh-CN"/>
        </w:rPr>
      </w:pPr>
      <w:r>
        <w:rPr>
          <w:rFonts w:hint="eastAsia" w:ascii="宋体" w:hAnsi="宋体" w:cs="宋体"/>
          <w:b/>
          <w:bCs w:val="0"/>
          <w:color w:val="auto"/>
          <w:sz w:val="28"/>
          <w:szCs w:val="30"/>
          <w:lang w:eastAsia="zh-CN"/>
        </w:rPr>
        <w:t>四、遴选办法</w:t>
      </w:r>
    </w:p>
    <w:p>
      <w:pPr>
        <w:widowControl w:val="0"/>
        <w:wordWrap/>
        <w:adjustRightInd/>
        <w:snapToGrid/>
        <w:spacing w:line="560" w:lineRule="exact"/>
        <w:ind w:leftChars="0" w:right="0" w:firstLine="560" w:firstLineChars="200"/>
        <w:textAlignment w:val="auto"/>
        <w:outlineLvl w:val="9"/>
        <w:rPr>
          <w:rFonts w:hint="eastAsia"/>
          <w:lang w:eastAsia="zh-CN"/>
        </w:rPr>
      </w:pPr>
      <w:r>
        <w:rPr>
          <w:rFonts w:hint="eastAsia" w:ascii="仿宋_GB2312" w:hAnsi="仿宋_GB2312" w:eastAsia="仿宋_GB2312" w:cs="仿宋_GB2312"/>
          <w:b w:val="0"/>
          <w:color w:val="auto"/>
          <w:sz w:val="28"/>
          <w:szCs w:val="32"/>
          <w:lang w:eastAsia="zh-CN"/>
        </w:rPr>
        <w:t>由</w:t>
      </w:r>
      <w:r>
        <w:rPr>
          <w:rFonts w:hint="eastAsia" w:ascii="仿宋_GB2312" w:hAnsi="仿宋_GB2312" w:eastAsia="仿宋_GB2312" w:cs="仿宋_GB2312"/>
          <w:b w:val="0"/>
          <w:color w:val="auto"/>
          <w:sz w:val="28"/>
          <w:szCs w:val="32"/>
          <w:lang w:val="en-US" w:eastAsia="zh-CN"/>
        </w:rPr>
        <w:t>耀安集团三级全资子公司安徽东篱园食品有限公司组织人员参与</w:t>
      </w:r>
      <w:r>
        <w:rPr>
          <w:rFonts w:hint="eastAsia" w:ascii="仿宋_GB2312" w:hAnsi="仿宋_GB2312" w:eastAsia="仿宋_GB2312" w:cs="仿宋_GB2312"/>
          <w:b w:val="0"/>
          <w:color w:val="auto"/>
          <w:sz w:val="28"/>
          <w:szCs w:val="32"/>
          <w:lang w:eastAsia="zh-CN"/>
        </w:rPr>
        <w:t>，采用综合评分法评选，</w:t>
      </w:r>
      <w:r>
        <w:rPr>
          <w:rFonts w:hint="eastAsia" w:ascii="仿宋_GB2312" w:hAnsi="仿宋_GB2312" w:eastAsia="仿宋_GB2312" w:cs="仿宋_GB2312"/>
          <w:b w:val="0"/>
          <w:color w:val="auto"/>
          <w:sz w:val="28"/>
          <w:szCs w:val="32"/>
          <w:lang w:val="en-US" w:eastAsia="zh-CN"/>
        </w:rPr>
        <w:t>分数最高者为中选供应商</w:t>
      </w:r>
      <w:r>
        <w:rPr>
          <w:rFonts w:hint="eastAsia" w:ascii="仿宋_GB2312" w:hAnsi="仿宋_GB2312" w:eastAsia="仿宋_GB2312" w:cs="仿宋_GB2312"/>
          <w:b w:val="0"/>
          <w:color w:val="auto"/>
          <w:sz w:val="28"/>
          <w:szCs w:val="32"/>
          <w:lang w:eastAsia="zh-CN"/>
        </w:rPr>
        <w:t>。</w:t>
      </w:r>
    </w:p>
    <w:p>
      <w:pPr>
        <w:widowControl w:val="0"/>
        <w:wordWrap/>
        <w:adjustRightInd/>
        <w:snapToGrid/>
        <w:spacing w:line="560" w:lineRule="exact"/>
        <w:ind w:right="0" w:firstLine="562" w:firstLineChars="200"/>
        <w:textAlignment w:val="auto"/>
        <w:outlineLvl w:val="9"/>
        <w:rPr>
          <w:rFonts w:hint="eastAsia" w:ascii="宋体" w:hAnsi="宋体" w:eastAsia="宋体" w:cs="宋体"/>
          <w:b/>
          <w:bCs w:val="0"/>
          <w:color w:val="auto"/>
          <w:sz w:val="28"/>
          <w:szCs w:val="30"/>
        </w:rPr>
      </w:pPr>
      <w:r>
        <w:rPr>
          <w:rFonts w:hint="eastAsia" w:ascii="宋体" w:hAnsi="宋体" w:cs="宋体"/>
          <w:b/>
          <w:bCs w:val="0"/>
          <w:color w:val="auto"/>
          <w:sz w:val="28"/>
          <w:szCs w:val="30"/>
          <w:lang w:eastAsia="zh-CN"/>
        </w:rPr>
        <w:t>五</w:t>
      </w:r>
      <w:r>
        <w:rPr>
          <w:rFonts w:hint="eastAsia" w:ascii="宋体" w:hAnsi="宋体" w:eastAsia="宋体" w:cs="宋体"/>
          <w:b/>
          <w:bCs w:val="0"/>
          <w:color w:val="auto"/>
          <w:sz w:val="28"/>
          <w:szCs w:val="30"/>
          <w:lang w:eastAsia="zh-CN"/>
        </w:rPr>
        <w:t>、</w:t>
      </w:r>
      <w:r>
        <w:rPr>
          <w:rFonts w:hint="eastAsia" w:ascii="宋体" w:hAnsi="宋体" w:eastAsia="宋体" w:cs="宋体"/>
          <w:b/>
          <w:bCs w:val="0"/>
          <w:color w:val="auto"/>
          <w:sz w:val="28"/>
          <w:szCs w:val="30"/>
        </w:rPr>
        <w:t>报名条件</w:t>
      </w:r>
    </w:p>
    <w:p>
      <w:pPr>
        <w:widowControl w:val="0"/>
        <w:wordWrap/>
        <w:spacing w:line="560" w:lineRule="exact"/>
        <w:ind w:leftChars="0" w:right="0" w:firstLine="560" w:firstLineChars="200"/>
        <w:jc w:val="left"/>
        <w:textAlignment w:val="auto"/>
        <w:rPr>
          <w:rFonts w:hint="default"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lang w:eastAsia="zh-CN"/>
        </w:rPr>
        <w:t>（一）具有独立法人资质，有从事本项目的经营范围和能力；近</w:t>
      </w:r>
      <w:r>
        <w:rPr>
          <w:rFonts w:hint="eastAsia" w:ascii="仿宋_GB2312" w:hAnsi="仿宋_GB2312" w:eastAsia="仿宋_GB2312" w:cs="仿宋_GB2312"/>
          <w:b w:val="0"/>
          <w:color w:val="auto"/>
          <w:sz w:val="28"/>
          <w:szCs w:val="32"/>
          <w:lang w:val="en-US" w:eastAsia="zh-CN"/>
        </w:rPr>
        <w:t>3年内无违法经营，信誉度良好，有满足配送需要的仓储、交通运输等设施设备。</w:t>
      </w:r>
    </w:p>
    <w:p>
      <w:pPr>
        <w:widowControl w:val="0"/>
        <w:wordWrap/>
        <w:spacing w:line="560" w:lineRule="exact"/>
        <w:ind w:leftChars="0" w:right="0" w:firstLine="560" w:firstLineChars="200"/>
        <w:jc w:val="left"/>
        <w:textAlignment w:val="auto"/>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lang w:eastAsia="zh-CN"/>
        </w:rPr>
        <w:t>（二）参加遴选的供货商必须现场提供《营业执照》、身份证、健康证明等证件原件及复印件。</w:t>
      </w:r>
    </w:p>
    <w:p>
      <w:pPr>
        <w:widowControl w:val="0"/>
        <w:wordWrap/>
        <w:spacing w:line="560" w:lineRule="exact"/>
        <w:ind w:leftChars="0" w:right="0" w:firstLine="560" w:firstLineChars="200"/>
        <w:jc w:val="left"/>
        <w:textAlignment w:val="auto"/>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（三）</w:t>
      </w:r>
      <w:r>
        <w:rPr>
          <w:rFonts w:hint="eastAsia" w:ascii="仿宋_GB2312" w:hAnsi="仿宋_GB2312" w:eastAsia="仿宋_GB2312" w:cs="仿宋_GB2312"/>
          <w:b w:val="0"/>
          <w:color w:val="auto"/>
          <w:sz w:val="28"/>
          <w:szCs w:val="32"/>
          <w:lang w:val="en-US" w:eastAsia="zh-CN"/>
        </w:rPr>
        <w:t>供货商负责人</w:t>
      </w:r>
      <w:r>
        <w:rPr>
          <w:rFonts w:hint="default" w:ascii="仿宋_GB2312" w:hAnsi="仿宋_GB2312" w:eastAsia="仿宋_GB2312" w:cs="仿宋_GB2312"/>
          <w:b w:val="0"/>
          <w:color w:val="auto"/>
          <w:sz w:val="28"/>
          <w:szCs w:val="32"/>
          <w:lang w:eastAsia="zh-CN"/>
        </w:rPr>
        <w:t>应</w:t>
      </w:r>
      <w:r>
        <w:rPr>
          <w:rFonts w:hint="eastAsia" w:ascii="仿宋_GB2312" w:hAnsi="仿宋_GB2312" w:eastAsia="仿宋_GB2312" w:cs="仿宋_GB2312"/>
          <w:b w:val="0"/>
          <w:color w:val="auto"/>
          <w:sz w:val="28"/>
          <w:szCs w:val="32"/>
          <w:lang w:eastAsia="zh-CN"/>
        </w:rPr>
        <w:t>亲临现场并出具身份证明；</w:t>
      </w:r>
      <w:r>
        <w:rPr>
          <w:rFonts w:hint="default" w:ascii="仿宋_GB2312" w:hAnsi="仿宋_GB2312" w:eastAsia="仿宋_GB2312" w:cs="仿宋_GB2312"/>
          <w:b w:val="0"/>
          <w:color w:val="auto"/>
          <w:sz w:val="28"/>
          <w:szCs w:val="32"/>
          <w:lang w:eastAsia="zh-CN"/>
        </w:rPr>
        <w:t>若</w:t>
      </w:r>
      <w:r>
        <w:rPr>
          <w:rFonts w:hint="eastAsia" w:ascii="仿宋_GB2312" w:hAnsi="仿宋_GB2312" w:eastAsia="仿宋_GB2312" w:cs="仿宋_GB2312"/>
          <w:b w:val="0"/>
          <w:color w:val="auto"/>
          <w:sz w:val="28"/>
          <w:szCs w:val="32"/>
          <w:lang w:eastAsia="zh-CN"/>
        </w:rPr>
        <w:t>委托他人参</w:t>
      </w:r>
      <w:r>
        <w:rPr>
          <w:rFonts w:hint="default" w:ascii="仿宋_GB2312" w:hAnsi="仿宋_GB2312" w:eastAsia="仿宋_GB2312" w:cs="仿宋_GB2312"/>
          <w:b w:val="0"/>
          <w:color w:val="auto"/>
          <w:sz w:val="28"/>
          <w:szCs w:val="32"/>
          <w:lang w:eastAsia="zh-CN"/>
        </w:rPr>
        <w:t>与者</w:t>
      </w:r>
      <w:r>
        <w:rPr>
          <w:rFonts w:hint="eastAsia" w:ascii="仿宋_GB2312" w:hAnsi="仿宋_GB2312" w:eastAsia="仿宋_GB2312" w:cs="仿宋_GB2312"/>
          <w:b w:val="0"/>
          <w:color w:val="auto"/>
          <w:sz w:val="28"/>
          <w:szCs w:val="32"/>
          <w:lang w:eastAsia="zh-CN"/>
        </w:rPr>
        <w:t>，被委托人须持有</w:t>
      </w:r>
      <w:r>
        <w:rPr>
          <w:rFonts w:hint="eastAsia" w:ascii="仿宋_GB2312" w:hAnsi="仿宋_GB2312" w:eastAsia="仿宋_GB2312" w:cs="仿宋_GB2312"/>
          <w:b w:val="0"/>
          <w:color w:val="auto"/>
          <w:sz w:val="28"/>
          <w:szCs w:val="32"/>
          <w:lang w:val="en-US" w:eastAsia="zh-CN"/>
        </w:rPr>
        <w:t>供货商</w:t>
      </w:r>
      <w:r>
        <w:rPr>
          <w:rFonts w:hint="eastAsia" w:ascii="仿宋_GB2312" w:hAnsi="仿宋_GB2312" w:eastAsia="仿宋_GB2312" w:cs="仿宋_GB2312"/>
          <w:b w:val="0"/>
          <w:color w:val="auto"/>
          <w:sz w:val="28"/>
          <w:szCs w:val="32"/>
          <w:lang w:eastAsia="zh-CN"/>
        </w:rPr>
        <w:t>代表授权委托书及本人身份证。</w:t>
      </w:r>
    </w:p>
    <w:p>
      <w:pPr>
        <w:widowControl w:val="0"/>
        <w:wordWrap/>
        <w:adjustRightInd/>
        <w:snapToGrid/>
        <w:spacing w:line="560" w:lineRule="exact"/>
        <w:ind w:leftChars="0" w:right="0" w:firstLine="562" w:firstLineChars="200"/>
        <w:textAlignment w:val="auto"/>
        <w:outlineLvl w:val="9"/>
        <w:rPr>
          <w:rFonts w:hint="eastAsia" w:ascii="宋体" w:hAnsi="宋体" w:eastAsia="宋体" w:cs="宋体"/>
          <w:b/>
          <w:bCs w:val="0"/>
          <w:color w:val="auto"/>
          <w:sz w:val="28"/>
          <w:szCs w:val="30"/>
          <w:lang w:eastAsia="zh-CN"/>
        </w:rPr>
      </w:pPr>
      <w:bookmarkStart w:id="0" w:name="_Toc521011881"/>
      <w:r>
        <w:rPr>
          <w:rFonts w:hint="eastAsia" w:ascii="宋体" w:hAnsi="宋体" w:cs="宋体"/>
          <w:b/>
          <w:bCs w:val="0"/>
          <w:color w:val="auto"/>
          <w:sz w:val="28"/>
          <w:szCs w:val="30"/>
          <w:lang w:eastAsia="zh-CN"/>
        </w:rPr>
        <w:t>六</w:t>
      </w:r>
      <w:r>
        <w:rPr>
          <w:rFonts w:hint="eastAsia" w:ascii="宋体" w:hAnsi="宋体" w:eastAsia="宋体" w:cs="宋体"/>
          <w:b/>
          <w:bCs w:val="0"/>
          <w:color w:val="auto"/>
          <w:sz w:val="28"/>
          <w:szCs w:val="30"/>
          <w:lang w:eastAsia="zh-CN"/>
        </w:rPr>
        <w:t>、服务要求</w:t>
      </w:r>
      <w:bookmarkEnd w:id="0"/>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1</w:t>
      </w:r>
      <w:r>
        <w:rPr>
          <w:rFonts w:hint="eastAsia" w:ascii="仿宋_GB2312" w:hAnsi="仿宋_GB2312" w:eastAsia="仿宋_GB2312" w:cs="仿宋_GB2312"/>
          <w:b w:val="0"/>
          <w:color w:val="auto"/>
          <w:sz w:val="28"/>
          <w:szCs w:val="32"/>
          <w:lang w:val="en-US" w:eastAsia="zh-CN"/>
        </w:rPr>
        <w:t>.</w:t>
      </w:r>
      <w:r>
        <w:rPr>
          <w:rFonts w:hint="eastAsia" w:ascii="仿宋_GB2312" w:hAnsi="仿宋_GB2312" w:eastAsia="仿宋_GB2312" w:cs="仿宋_GB2312"/>
          <w:b w:val="0"/>
          <w:color w:val="auto"/>
          <w:sz w:val="28"/>
          <w:szCs w:val="32"/>
          <w:lang w:eastAsia="zh-CN"/>
        </w:rPr>
        <w:t>本次遴选的供货商不得承包食堂劳务，供货商直系亲属及相关人员不得在职工食堂务工。</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2</w:t>
      </w:r>
      <w:r>
        <w:rPr>
          <w:rFonts w:hint="eastAsia" w:ascii="仿宋_GB2312" w:hAnsi="仿宋_GB2312" w:eastAsia="仿宋_GB2312" w:cs="仿宋_GB2312"/>
          <w:b w:val="0"/>
          <w:color w:val="auto"/>
          <w:sz w:val="28"/>
          <w:szCs w:val="32"/>
          <w:lang w:val="en-US" w:eastAsia="zh-CN"/>
        </w:rPr>
        <w:t>.</w:t>
      </w:r>
      <w:r>
        <w:rPr>
          <w:rFonts w:hint="eastAsia" w:ascii="仿宋_GB2312" w:hAnsi="仿宋_GB2312" w:eastAsia="仿宋_GB2312" w:cs="仿宋_GB2312"/>
          <w:b w:val="0"/>
          <w:color w:val="auto"/>
          <w:sz w:val="28"/>
          <w:szCs w:val="32"/>
          <w:lang w:eastAsia="zh-CN"/>
        </w:rPr>
        <w:t>提供的食材及服务均须符合《中华人民共和国食品安全法》、《餐饮服务食品安全监督管理办法》、《餐饮业和集体用餐配送单位卫生规范》等国家法律法规及地方政府有关规定，中标供应商对提供食材的质量、卫生、食品安全等承担相应责任。</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3</w:t>
      </w:r>
      <w:r>
        <w:rPr>
          <w:rFonts w:hint="eastAsia" w:ascii="仿宋_GB2312" w:hAnsi="仿宋_GB2312" w:eastAsia="仿宋_GB2312" w:cs="仿宋_GB2312"/>
          <w:b w:val="0"/>
          <w:color w:val="auto"/>
          <w:sz w:val="28"/>
          <w:szCs w:val="32"/>
          <w:lang w:val="en-US" w:eastAsia="zh-CN"/>
        </w:rPr>
        <w:t>.</w:t>
      </w:r>
      <w:r>
        <w:rPr>
          <w:rFonts w:hint="eastAsia" w:ascii="仿宋_GB2312" w:hAnsi="仿宋_GB2312" w:eastAsia="仿宋_GB2312" w:cs="仿宋_GB2312"/>
          <w:b w:val="0"/>
          <w:color w:val="auto"/>
          <w:sz w:val="28"/>
          <w:szCs w:val="32"/>
          <w:lang w:eastAsia="zh-CN"/>
        </w:rPr>
        <w:t>在运输途中造成损毁和食堂在验收时发现</w:t>
      </w:r>
      <w:r>
        <w:rPr>
          <w:rFonts w:hint="default" w:ascii="仿宋_GB2312" w:hAnsi="仿宋_GB2312" w:eastAsia="仿宋_GB2312" w:cs="仿宋_GB2312"/>
          <w:b w:val="0"/>
          <w:color w:val="auto"/>
          <w:sz w:val="28"/>
          <w:szCs w:val="32"/>
          <w:lang w:eastAsia="zh-CN"/>
        </w:rPr>
        <w:t>有破损</w:t>
      </w:r>
      <w:r>
        <w:rPr>
          <w:rFonts w:hint="eastAsia" w:ascii="仿宋_GB2312" w:hAnsi="仿宋_GB2312" w:eastAsia="仿宋_GB2312" w:cs="仿宋_GB2312"/>
          <w:b w:val="0"/>
          <w:color w:val="auto"/>
          <w:sz w:val="28"/>
          <w:szCs w:val="32"/>
          <w:lang w:eastAsia="zh-CN"/>
        </w:rPr>
        <w:t>食材、不合格食材，由供应商限</w:t>
      </w:r>
      <w:r>
        <w:rPr>
          <w:rFonts w:hint="default" w:ascii="仿宋_GB2312" w:hAnsi="仿宋_GB2312" w:eastAsia="仿宋_GB2312" w:cs="仿宋_GB2312"/>
          <w:b w:val="0"/>
          <w:color w:val="auto"/>
          <w:sz w:val="28"/>
          <w:szCs w:val="32"/>
          <w:lang w:eastAsia="zh-CN"/>
        </w:rPr>
        <w:t>时</w:t>
      </w:r>
      <w:r>
        <w:rPr>
          <w:rFonts w:hint="eastAsia" w:ascii="仿宋_GB2312" w:hAnsi="仿宋_GB2312" w:eastAsia="仿宋_GB2312" w:cs="仿宋_GB2312"/>
          <w:b w:val="0"/>
          <w:color w:val="auto"/>
          <w:sz w:val="28"/>
          <w:szCs w:val="32"/>
          <w:lang w:eastAsia="zh-CN"/>
        </w:rPr>
        <w:t>调换，并承担相</w:t>
      </w:r>
      <w:r>
        <w:rPr>
          <w:rFonts w:hint="default" w:ascii="仿宋_GB2312" w:hAnsi="仿宋_GB2312" w:eastAsia="仿宋_GB2312" w:cs="仿宋_GB2312"/>
          <w:b w:val="0"/>
          <w:color w:val="auto"/>
          <w:sz w:val="28"/>
          <w:szCs w:val="32"/>
          <w:lang w:eastAsia="zh-CN"/>
        </w:rPr>
        <w:t>应</w:t>
      </w:r>
      <w:r>
        <w:rPr>
          <w:rFonts w:hint="eastAsia" w:ascii="仿宋_GB2312" w:hAnsi="仿宋_GB2312" w:eastAsia="仿宋_GB2312" w:cs="仿宋_GB2312"/>
          <w:b w:val="0"/>
          <w:color w:val="auto"/>
          <w:sz w:val="28"/>
          <w:szCs w:val="32"/>
          <w:lang w:eastAsia="zh-CN"/>
        </w:rPr>
        <w:t>损失。</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4</w:t>
      </w:r>
      <w:r>
        <w:rPr>
          <w:rFonts w:hint="eastAsia" w:ascii="仿宋_GB2312" w:hAnsi="仿宋_GB2312" w:eastAsia="仿宋_GB2312" w:cs="仿宋_GB2312"/>
          <w:b w:val="0"/>
          <w:color w:val="auto"/>
          <w:sz w:val="28"/>
          <w:szCs w:val="32"/>
          <w:lang w:val="en-US" w:eastAsia="zh-CN"/>
        </w:rPr>
        <w:t>.</w:t>
      </w:r>
      <w:r>
        <w:rPr>
          <w:rFonts w:hint="eastAsia" w:ascii="仿宋_GB2312" w:hAnsi="仿宋_GB2312" w:eastAsia="仿宋_GB2312" w:cs="仿宋_GB2312"/>
          <w:b w:val="0"/>
          <w:color w:val="auto"/>
          <w:sz w:val="28"/>
          <w:szCs w:val="32"/>
          <w:lang w:eastAsia="zh-CN"/>
        </w:rPr>
        <w:t>中标供应商必须向我</w:t>
      </w:r>
      <w:r>
        <w:rPr>
          <w:rFonts w:hint="eastAsia" w:ascii="仿宋_GB2312" w:hAnsi="仿宋_GB2312" w:eastAsia="仿宋_GB2312" w:cs="仿宋_GB2312"/>
          <w:b w:val="0"/>
          <w:color w:val="auto"/>
          <w:sz w:val="28"/>
          <w:szCs w:val="32"/>
          <w:lang w:val="en-US" w:eastAsia="zh-CN"/>
        </w:rPr>
        <w:t>公司</w:t>
      </w:r>
      <w:r>
        <w:rPr>
          <w:rFonts w:hint="eastAsia" w:ascii="仿宋_GB2312" w:hAnsi="仿宋_GB2312" w:eastAsia="仿宋_GB2312" w:cs="仿宋_GB2312"/>
          <w:b w:val="0"/>
          <w:color w:val="auto"/>
          <w:sz w:val="28"/>
          <w:szCs w:val="32"/>
          <w:lang w:eastAsia="zh-CN"/>
        </w:rPr>
        <w:t>提供每批次应提供质检报告食材的质检报告</w:t>
      </w:r>
      <w:r>
        <w:rPr>
          <w:rFonts w:hint="eastAsia" w:ascii="仿宋_GB2312" w:hAnsi="仿宋_GB2312" w:eastAsia="仿宋_GB2312" w:cs="仿宋_GB2312"/>
          <w:b w:val="0"/>
          <w:color w:val="auto"/>
          <w:sz w:val="28"/>
          <w:szCs w:val="32"/>
          <w:lang w:val="en-US" w:eastAsia="zh-CN"/>
        </w:rPr>
        <w:t>1</w:t>
      </w:r>
      <w:r>
        <w:rPr>
          <w:rFonts w:hint="eastAsia" w:ascii="仿宋_GB2312" w:hAnsi="仿宋_GB2312" w:eastAsia="仿宋_GB2312" w:cs="仿宋_GB2312"/>
          <w:b w:val="0"/>
          <w:color w:val="auto"/>
          <w:sz w:val="28"/>
          <w:szCs w:val="32"/>
          <w:lang w:eastAsia="zh-CN"/>
        </w:rPr>
        <w:t>份（如肉类），并且提供的监督检验报告具有连续性。</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5</w:t>
      </w:r>
      <w:r>
        <w:rPr>
          <w:rFonts w:hint="eastAsia" w:ascii="仿宋_GB2312" w:hAnsi="仿宋_GB2312" w:eastAsia="仿宋_GB2312" w:cs="仿宋_GB2312"/>
          <w:b w:val="0"/>
          <w:color w:val="auto"/>
          <w:sz w:val="28"/>
          <w:szCs w:val="32"/>
          <w:lang w:val="en-US" w:eastAsia="zh-CN"/>
        </w:rPr>
        <w:t>.</w:t>
      </w:r>
      <w:r>
        <w:rPr>
          <w:rFonts w:hint="eastAsia" w:ascii="仿宋_GB2312" w:hAnsi="仿宋_GB2312" w:eastAsia="仿宋_GB2312" w:cs="仿宋_GB2312"/>
          <w:b w:val="0"/>
          <w:color w:val="auto"/>
          <w:sz w:val="28"/>
          <w:szCs w:val="32"/>
          <w:lang w:eastAsia="zh-CN"/>
        </w:rPr>
        <w:t>中标供应商供应食材时，同次必须是同批次，若因批次不同造成主管部门抽检有瑕疵或不合格，所造成的后果全部由供货商负责。</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lang w:eastAsia="zh-CN"/>
        </w:rPr>
        <w:t>6</w:t>
      </w:r>
      <w:r>
        <w:rPr>
          <w:rFonts w:hint="eastAsia" w:ascii="仿宋_GB2312" w:hAnsi="仿宋_GB2312" w:eastAsia="仿宋_GB2312" w:cs="仿宋_GB2312"/>
          <w:b w:val="0"/>
          <w:color w:val="auto"/>
          <w:sz w:val="28"/>
          <w:szCs w:val="32"/>
          <w:lang w:val="en-US" w:eastAsia="zh-CN"/>
        </w:rPr>
        <w:t>.公司每月组织职工食堂等</w:t>
      </w:r>
      <w:r>
        <w:rPr>
          <w:rFonts w:hint="default" w:ascii="仿宋_GB2312" w:hAnsi="仿宋_GB2312" w:eastAsia="仿宋_GB2312" w:cs="仿宋_GB2312"/>
          <w:b w:val="0"/>
          <w:color w:val="auto"/>
          <w:sz w:val="28"/>
          <w:szCs w:val="32"/>
          <w:lang w:eastAsia="zh-CN"/>
        </w:rPr>
        <w:t>相关</w:t>
      </w:r>
      <w:r>
        <w:rPr>
          <w:rFonts w:hint="eastAsia" w:ascii="仿宋_GB2312" w:hAnsi="仿宋_GB2312" w:eastAsia="仿宋_GB2312" w:cs="仿宋_GB2312"/>
          <w:b w:val="0"/>
          <w:color w:val="auto"/>
          <w:sz w:val="28"/>
          <w:szCs w:val="32"/>
          <w:lang w:val="en-US" w:eastAsia="zh-CN"/>
        </w:rPr>
        <w:t>人员进行1次询价，供货商的最终结算价不得高于每</w:t>
      </w:r>
      <w:r>
        <w:rPr>
          <w:rFonts w:hint="default" w:ascii="仿宋_GB2312" w:hAnsi="仿宋_GB2312" w:eastAsia="仿宋_GB2312" w:cs="仿宋_GB2312"/>
          <w:b w:val="0"/>
          <w:color w:val="auto"/>
          <w:sz w:val="28"/>
          <w:szCs w:val="32"/>
          <w:lang w:val="en-US" w:eastAsia="zh-CN"/>
        </w:rPr>
        <w:t>月</w:t>
      </w:r>
      <w:r>
        <w:rPr>
          <w:rFonts w:hint="eastAsia" w:ascii="仿宋_GB2312" w:hAnsi="仿宋_GB2312" w:eastAsia="仿宋_GB2312" w:cs="仿宋_GB2312"/>
          <w:b w:val="0"/>
          <w:color w:val="auto"/>
          <w:sz w:val="28"/>
          <w:szCs w:val="32"/>
          <w:lang w:val="en-US" w:eastAsia="zh-CN"/>
        </w:rPr>
        <w:t>询价标准。</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default" w:ascii="仿宋_GB2312" w:hAnsi="仿宋_GB2312" w:eastAsia="仿宋_GB2312" w:cs="仿宋_GB2312"/>
          <w:b w:val="0"/>
          <w:color w:val="auto"/>
          <w:sz w:val="28"/>
          <w:szCs w:val="32"/>
          <w:lang w:eastAsia="zh-CN"/>
        </w:rPr>
        <w:t>7.</w:t>
      </w:r>
      <w:r>
        <w:rPr>
          <w:rFonts w:hint="eastAsia" w:ascii="仿宋_GB2312" w:hAnsi="仿宋_GB2312" w:eastAsia="仿宋_GB2312" w:cs="仿宋_GB2312"/>
          <w:b w:val="0"/>
          <w:color w:val="auto"/>
          <w:sz w:val="28"/>
          <w:szCs w:val="32"/>
          <w:lang w:eastAsia="zh-CN"/>
        </w:rPr>
        <w:t>中标供货商不得私自转让或委托他人供货，一经发现，我</w:t>
      </w:r>
      <w:r>
        <w:rPr>
          <w:rFonts w:hint="eastAsia" w:ascii="仿宋_GB2312" w:hAnsi="仿宋_GB2312" w:eastAsia="仿宋_GB2312" w:cs="仿宋_GB2312"/>
          <w:b w:val="0"/>
          <w:color w:val="auto"/>
          <w:sz w:val="28"/>
          <w:szCs w:val="32"/>
          <w:lang w:val="en-US" w:eastAsia="zh-CN"/>
        </w:rPr>
        <w:t>公司</w:t>
      </w:r>
      <w:r>
        <w:rPr>
          <w:rFonts w:hint="eastAsia" w:ascii="仿宋_GB2312" w:hAnsi="仿宋_GB2312" w:eastAsia="仿宋_GB2312" w:cs="仿宋_GB2312"/>
          <w:b w:val="0"/>
          <w:color w:val="auto"/>
          <w:sz w:val="28"/>
          <w:szCs w:val="32"/>
          <w:lang w:eastAsia="zh-CN"/>
        </w:rPr>
        <w:t>有权取消其供货资格，同时视为中选供应商违约，风险保证金将不予退还。</w:t>
      </w:r>
    </w:p>
    <w:p>
      <w:pPr>
        <w:pStyle w:val="2"/>
        <w:rPr>
          <w:rFonts w:hint="default"/>
          <w:lang w:val="en-US" w:eastAsia="zh-CN"/>
        </w:rPr>
      </w:pPr>
      <w:r>
        <w:rPr>
          <w:rFonts w:hint="eastAsia" w:ascii="仿宋_GB2312" w:hAnsi="仿宋_GB2312" w:eastAsia="仿宋_GB2312" w:cs="仿宋_GB2312"/>
          <w:b w:val="0"/>
          <w:color w:val="auto"/>
          <w:sz w:val="28"/>
          <w:szCs w:val="32"/>
          <w:lang w:val="en-US" w:eastAsia="zh-CN"/>
        </w:rPr>
        <w:t xml:space="preserve">    8.因国家、政府的政策性因素，如我公司有指令性采购任务、扶贫农产品采购品种、数量等，供货商须无条件配合。如因执行国家、政府的政策性因素，给配送商造成了损失，双方商议解决。</w:t>
      </w:r>
    </w:p>
    <w:p>
      <w:pPr>
        <w:widowControl w:val="0"/>
        <w:wordWrap/>
        <w:adjustRightInd/>
        <w:snapToGrid/>
        <w:spacing w:line="560" w:lineRule="exact"/>
        <w:ind w:leftChars="0" w:right="0" w:firstLine="562" w:firstLineChars="200"/>
        <w:textAlignment w:val="auto"/>
        <w:outlineLvl w:val="9"/>
        <w:rPr>
          <w:rFonts w:hint="eastAsia" w:ascii="宋体" w:hAnsi="宋体" w:eastAsia="宋体" w:cs="宋体"/>
          <w:b/>
          <w:bCs w:val="0"/>
          <w:color w:val="auto"/>
          <w:sz w:val="28"/>
          <w:szCs w:val="30"/>
          <w:lang w:eastAsia="zh-CN"/>
        </w:rPr>
      </w:pPr>
      <w:r>
        <w:rPr>
          <w:rFonts w:hint="eastAsia" w:ascii="宋体" w:hAnsi="宋体" w:cs="宋体"/>
          <w:b/>
          <w:bCs w:val="0"/>
          <w:color w:val="auto"/>
          <w:sz w:val="28"/>
          <w:szCs w:val="30"/>
          <w:lang w:eastAsia="zh-CN"/>
        </w:rPr>
        <w:t>七</w:t>
      </w:r>
      <w:r>
        <w:rPr>
          <w:rFonts w:hint="eastAsia" w:ascii="宋体" w:hAnsi="宋体" w:eastAsia="宋体" w:cs="宋体"/>
          <w:b/>
          <w:bCs w:val="0"/>
          <w:color w:val="auto"/>
          <w:sz w:val="28"/>
          <w:szCs w:val="30"/>
        </w:rPr>
        <w:t>、</w:t>
      </w:r>
      <w:r>
        <w:rPr>
          <w:rFonts w:hint="eastAsia" w:ascii="宋体" w:hAnsi="宋体" w:eastAsia="宋体" w:cs="宋体"/>
          <w:b/>
          <w:bCs w:val="0"/>
          <w:color w:val="auto"/>
          <w:sz w:val="28"/>
          <w:szCs w:val="30"/>
          <w:lang w:eastAsia="zh-CN"/>
        </w:rPr>
        <w:t>结算方式</w:t>
      </w:r>
    </w:p>
    <w:p>
      <w:pPr>
        <w:widowControl w:val="0"/>
        <w:wordWrap/>
        <w:spacing w:line="560" w:lineRule="exact"/>
        <w:ind w:leftChars="0" w:right="0" w:firstLine="560" w:firstLineChars="200"/>
        <w:textAlignment w:val="auto"/>
        <w:rPr>
          <w:rFonts w:hint="eastAsia"/>
        </w:rPr>
      </w:pPr>
      <w:r>
        <w:rPr>
          <w:rFonts w:hint="default" w:ascii="仿宋_GB2312" w:hAnsi="仿宋_GB2312" w:eastAsia="仿宋_GB2312" w:cs="仿宋_GB2312"/>
          <w:b w:val="0"/>
          <w:color w:val="auto"/>
          <w:sz w:val="28"/>
          <w:szCs w:val="32"/>
          <w:lang w:eastAsia="zh-CN"/>
        </w:rPr>
        <w:t>供货商凭增值税发票及供货联单</w:t>
      </w:r>
      <w:r>
        <w:rPr>
          <w:rFonts w:hint="eastAsia" w:ascii="仿宋_GB2312" w:hAnsi="仿宋_GB2312" w:eastAsia="仿宋_GB2312" w:cs="仿宋_GB2312"/>
          <w:b w:val="0"/>
          <w:color w:val="auto"/>
          <w:sz w:val="28"/>
          <w:szCs w:val="32"/>
          <w:lang w:val="en-US" w:eastAsia="zh-CN"/>
        </w:rPr>
        <w:t>于</w:t>
      </w:r>
      <w:r>
        <w:rPr>
          <w:rFonts w:hint="default" w:ascii="仿宋_GB2312" w:hAnsi="仿宋_GB2312" w:eastAsia="仿宋_GB2312" w:cs="仿宋_GB2312"/>
          <w:b w:val="0"/>
          <w:color w:val="auto"/>
          <w:sz w:val="28"/>
          <w:szCs w:val="32"/>
          <w:lang w:eastAsia="zh-CN"/>
        </w:rPr>
        <w:t>每月</w:t>
      </w:r>
      <w:r>
        <w:rPr>
          <w:rFonts w:hint="eastAsia" w:ascii="仿宋_GB2312" w:hAnsi="仿宋_GB2312" w:eastAsia="仿宋_GB2312" w:cs="仿宋_GB2312"/>
          <w:b w:val="0"/>
          <w:color w:val="auto"/>
          <w:sz w:val="28"/>
          <w:szCs w:val="32"/>
          <w:lang w:val="en-US" w:eastAsia="zh-CN"/>
        </w:rPr>
        <w:t>15</w:t>
      </w:r>
      <w:r>
        <w:rPr>
          <w:rFonts w:hint="default" w:ascii="仿宋_GB2312" w:hAnsi="仿宋_GB2312" w:eastAsia="仿宋_GB2312" w:cs="仿宋_GB2312"/>
          <w:b w:val="0"/>
          <w:color w:val="auto"/>
          <w:sz w:val="28"/>
          <w:szCs w:val="32"/>
          <w:lang w:eastAsia="zh-CN"/>
        </w:rPr>
        <w:t>日</w:t>
      </w:r>
      <w:r>
        <w:rPr>
          <w:rFonts w:hint="eastAsia" w:ascii="仿宋_GB2312" w:hAnsi="仿宋_GB2312" w:eastAsia="仿宋_GB2312" w:cs="仿宋_GB2312"/>
          <w:b w:val="0"/>
          <w:color w:val="auto"/>
          <w:sz w:val="28"/>
          <w:szCs w:val="32"/>
          <w:lang w:val="en-US" w:eastAsia="zh-CN"/>
        </w:rPr>
        <w:t>前结算上月配送费用</w:t>
      </w:r>
      <w:r>
        <w:rPr>
          <w:rFonts w:hint="default" w:ascii="仿宋_GB2312" w:hAnsi="仿宋_GB2312" w:eastAsia="仿宋_GB2312" w:cs="仿宋_GB2312"/>
          <w:b w:val="0"/>
          <w:color w:val="auto"/>
          <w:sz w:val="28"/>
          <w:szCs w:val="32"/>
          <w:lang w:eastAsia="zh-CN"/>
        </w:rPr>
        <w:t>（税收由供货商自行负责），</w:t>
      </w:r>
      <w:r>
        <w:rPr>
          <w:rFonts w:hint="eastAsia" w:ascii="仿宋_GB2312" w:hAnsi="仿宋_GB2312" w:eastAsia="仿宋_GB2312" w:cs="仿宋_GB2312"/>
          <w:b w:val="0"/>
          <w:color w:val="auto"/>
          <w:sz w:val="28"/>
          <w:szCs w:val="32"/>
          <w:lang w:val="en-US" w:eastAsia="zh-CN"/>
        </w:rPr>
        <w:t>费用</w:t>
      </w:r>
      <w:r>
        <w:rPr>
          <w:rFonts w:hint="default" w:ascii="仿宋_GB2312" w:hAnsi="仿宋_GB2312" w:eastAsia="仿宋_GB2312" w:cs="仿宋_GB2312"/>
          <w:b w:val="0"/>
          <w:color w:val="auto"/>
          <w:sz w:val="28"/>
          <w:szCs w:val="32"/>
          <w:lang w:eastAsia="zh-CN"/>
        </w:rPr>
        <w:t>按</w:t>
      </w:r>
      <w:r>
        <w:rPr>
          <w:rFonts w:hint="eastAsia" w:ascii="仿宋_GB2312" w:hAnsi="仿宋_GB2312" w:eastAsia="仿宋_GB2312" w:cs="仿宋_GB2312"/>
          <w:b w:val="0"/>
          <w:color w:val="auto"/>
          <w:sz w:val="28"/>
          <w:szCs w:val="32"/>
          <w:lang w:eastAsia="zh-CN"/>
        </w:rPr>
        <w:t>中标价格执行结算。</w:t>
      </w:r>
    </w:p>
    <w:p>
      <w:pPr>
        <w:widowControl w:val="0"/>
        <w:wordWrap/>
        <w:adjustRightInd/>
        <w:snapToGrid/>
        <w:spacing w:line="560" w:lineRule="exact"/>
        <w:ind w:leftChars="0" w:right="0" w:firstLine="562" w:firstLineChars="200"/>
        <w:textAlignment w:val="auto"/>
        <w:outlineLvl w:val="9"/>
        <w:rPr>
          <w:rFonts w:hint="eastAsia" w:ascii="宋体" w:hAnsi="宋体" w:eastAsia="宋体" w:cs="宋体"/>
          <w:b/>
          <w:bCs w:val="0"/>
          <w:color w:val="auto"/>
          <w:sz w:val="28"/>
          <w:szCs w:val="30"/>
        </w:rPr>
      </w:pPr>
      <w:r>
        <w:rPr>
          <w:rFonts w:hint="eastAsia" w:ascii="宋体" w:hAnsi="宋体" w:cs="宋体"/>
          <w:b/>
          <w:bCs w:val="0"/>
          <w:color w:val="auto"/>
          <w:sz w:val="28"/>
          <w:szCs w:val="30"/>
          <w:lang w:eastAsia="zh-CN"/>
        </w:rPr>
        <w:t>八</w:t>
      </w:r>
      <w:r>
        <w:rPr>
          <w:rFonts w:hint="eastAsia" w:ascii="宋体" w:hAnsi="宋体" w:eastAsia="宋体" w:cs="宋体"/>
          <w:b/>
          <w:bCs w:val="0"/>
          <w:color w:val="auto"/>
          <w:sz w:val="28"/>
          <w:szCs w:val="30"/>
        </w:rPr>
        <w:t>、报名事宜</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报名时间：</w:t>
      </w:r>
      <w:r>
        <w:rPr>
          <w:rFonts w:hint="eastAsia" w:ascii="仿宋_GB2312" w:hAnsi="仿宋_GB2312" w:eastAsia="仿宋_GB2312" w:cs="仿宋_GB2312"/>
          <w:b w:val="0"/>
          <w:color w:val="auto"/>
          <w:sz w:val="28"/>
          <w:szCs w:val="32"/>
          <w:lang w:eastAsia="zh-CN"/>
        </w:rPr>
        <w:t>20</w:t>
      </w:r>
      <w:r>
        <w:rPr>
          <w:rFonts w:hint="eastAsia" w:ascii="仿宋_GB2312" w:hAnsi="仿宋_GB2312" w:eastAsia="仿宋_GB2312" w:cs="仿宋_GB2312"/>
          <w:b w:val="0"/>
          <w:color w:val="auto"/>
          <w:sz w:val="28"/>
          <w:szCs w:val="32"/>
          <w:lang w:val="en-US" w:eastAsia="zh-CN"/>
        </w:rPr>
        <w:t>23年06月05</w:t>
      </w:r>
      <w:r>
        <w:rPr>
          <w:rFonts w:hint="eastAsia" w:ascii="仿宋_GB2312" w:hAnsi="仿宋_GB2312" w:eastAsia="仿宋_GB2312" w:cs="仿宋_GB2312"/>
          <w:b w:val="0"/>
          <w:color w:val="auto"/>
          <w:sz w:val="28"/>
          <w:szCs w:val="32"/>
          <w:lang w:eastAsia="zh-CN"/>
        </w:rPr>
        <w:t>日—</w:t>
      </w:r>
      <w:r>
        <w:rPr>
          <w:rFonts w:hint="eastAsia" w:ascii="仿宋_GB2312" w:hAnsi="仿宋_GB2312" w:eastAsia="仿宋_GB2312" w:cs="仿宋_GB2312"/>
          <w:b w:val="0"/>
          <w:color w:val="auto"/>
          <w:sz w:val="28"/>
          <w:szCs w:val="32"/>
          <w:lang w:val="en-US" w:eastAsia="zh-CN"/>
        </w:rPr>
        <w:t>2023年06</w:t>
      </w:r>
      <w:r>
        <w:rPr>
          <w:rFonts w:hint="eastAsia" w:ascii="仿宋_GB2312" w:hAnsi="仿宋_GB2312" w:eastAsia="仿宋_GB2312" w:cs="仿宋_GB2312"/>
          <w:b w:val="0"/>
          <w:color w:val="auto"/>
          <w:sz w:val="28"/>
          <w:szCs w:val="32"/>
          <w:lang w:eastAsia="zh-CN"/>
        </w:rPr>
        <w:t>月</w:t>
      </w:r>
      <w:r>
        <w:rPr>
          <w:rFonts w:hint="eastAsia" w:ascii="仿宋_GB2312" w:hAnsi="仿宋_GB2312" w:eastAsia="仿宋_GB2312" w:cs="仿宋_GB2312"/>
          <w:b w:val="0"/>
          <w:color w:val="auto"/>
          <w:sz w:val="28"/>
          <w:szCs w:val="32"/>
          <w:lang w:val="en-US" w:eastAsia="zh-CN"/>
        </w:rPr>
        <w:t>09</w:t>
      </w:r>
      <w:r>
        <w:rPr>
          <w:rFonts w:hint="eastAsia" w:ascii="仿宋_GB2312" w:hAnsi="仿宋_GB2312" w:eastAsia="仿宋_GB2312" w:cs="仿宋_GB2312"/>
          <w:b w:val="0"/>
          <w:color w:val="auto"/>
          <w:sz w:val="28"/>
          <w:szCs w:val="32"/>
          <w:lang w:eastAsia="zh-CN"/>
        </w:rPr>
        <w:t>日（上午8:</w:t>
      </w:r>
      <w:r>
        <w:rPr>
          <w:rFonts w:hint="eastAsia" w:ascii="仿宋_GB2312" w:hAnsi="仿宋_GB2312" w:eastAsia="仿宋_GB2312" w:cs="仿宋_GB2312"/>
          <w:b w:val="0"/>
          <w:color w:val="auto"/>
          <w:sz w:val="28"/>
          <w:szCs w:val="32"/>
          <w:lang w:val="en-US" w:eastAsia="zh-CN"/>
        </w:rPr>
        <w:t>3</w:t>
      </w:r>
      <w:r>
        <w:rPr>
          <w:rFonts w:hint="eastAsia" w:ascii="仿宋_GB2312" w:hAnsi="仿宋_GB2312" w:eastAsia="仿宋_GB2312" w:cs="仿宋_GB2312"/>
          <w:b w:val="0"/>
          <w:color w:val="auto"/>
          <w:sz w:val="28"/>
          <w:szCs w:val="32"/>
          <w:lang w:eastAsia="zh-CN"/>
        </w:rPr>
        <w:t>0-11:30；下午14:</w:t>
      </w:r>
      <w:r>
        <w:rPr>
          <w:rFonts w:hint="eastAsia" w:ascii="仿宋_GB2312" w:hAnsi="仿宋_GB2312" w:eastAsia="仿宋_GB2312" w:cs="仿宋_GB2312"/>
          <w:b w:val="0"/>
          <w:color w:val="auto"/>
          <w:sz w:val="28"/>
          <w:szCs w:val="32"/>
          <w:lang w:val="en-US" w:eastAsia="zh-CN"/>
        </w:rPr>
        <w:t>30</w:t>
      </w:r>
      <w:r>
        <w:rPr>
          <w:rFonts w:hint="eastAsia" w:ascii="仿宋_GB2312" w:hAnsi="仿宋_GB2312" w:eastAsia="仿宋_GB2312" w:cs="仿宋_GB2312"/>
          <w:b w:val="0"/>
          <w:color w:val="auto"/>
          <w:sz w:val="28"/>
          <w:szCs w:val="32"/>
          <w:lang w:eastAsia="zh-CN"/>
        </w:rPr>
        <w:t>-17:</w:t>
      </w:r>
      <w:r>
        <w:rPr>
          <w:rFonts w:hint="eastAsia" w:ascii="仿宋_GB2312" w:hAnsi="仿宋_GB2312" w:eastAsia="仿宋_GB2312" w:cs="仿宋_GB2312"/>
          <w:b w:val="0"/>
          <w:color w:val="auto"/>
          <w:sz w:val="28"/>
          <w:szCs w:val="32"/>
          <w:lang w:val="en-US" w:eastAsia="zh-CN"/>
        </w:rPr>
        <w:t>0</w:t>
      </w:r>
      <w:r>
        <w:rPr>
          <w:rFonts w:hint="eastAsia" w:ascii="仿宋_GB2312" w:hAnsi="仿宋_GB2312" w:eastAsia="仿宋_GB2312" w:cs="仿宋_GB2312"/>
          <w:b w:val="0"/>
          <w:color w:val="auto"/>
          <w:sz w:val="28"/>
          <w:szCs w:val="32"/>
          <w:lang w:eastAsia="zh-CN"/>
        </w:rPr>
        <w:t>0），开标时间</w:t>
      </w:r>
      <w:r>
        <w:rPr>
          <w:rFonts w:hint="eastAsia" w:ascii="仿宋_GB2312" w:hAnsi="仿宋_GB2312" w:eastAsia="仿宋_GB2312" w:cs="仿宋_GB2312"/>
          <w:b w:val="0"/>
          <w:color w:val="auto"/>
          <w:sz w:val="28"/>
          <w:szCs w:val="32"/>
          <w:lang w:val="en-US" w:eastAsia="zh-CN"/>
        </w:rPr>
        <w:t xml:space="preserve">2023年06月12日。   </w:t>
      </w:r>
    </w:p>
    <w:p>
      <w:pPr>
        <w:widowControl w:val="0"/>
        <w:wordWrap/>
        <w:adjustRightInd/>
        <w:snapToGrid/>
        <w:spacing w:line="560" w:lineRule="exact"/>
        <w:ind w:leftChars="0" w:right="0" w:firstLine="560" w:firstLineChars="200"/>
        <w:textAlignment w:val="auto"/>
        <w:outlineLvl w:val="9"/>
        <w:rPr>
          <w:rFonts w:hint="default"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val="en-US" w:eastAsia="zh-CN"/>
        </w:rPr>
        <w:t>开标地点：暂定安徽东篱园食品有限公司办公室</w:t>
      </w:r>
      <w:r>
        <w:rPr>
          <w:rFonts w:hint="default" w:ascii="仿宋_GB2312" w:hAnsi="仿宋_GB2312" w:eastAsia="仿宋_GB2312" w:cs="仿宋_GB2312"/>
          <w:b w:val="0"/>
          <w:color w:val="auto"/>
          <w:sz w:val="28"/>
          <w:szCs w:val="32"/>
          <w:lang w:eastAsia="zh-CN"/>
        </w:rPr>
        <w:t>。</w:t>
      </w:r>
    </w:p>
    <w:p>
      <w:pPr>
        <w:widowControl w:val="0"/>
        <w:wordWrap/>
        <w:adjustRightInd/>
        <w:snapToGrid/>
        <w:spacing w:line="560" w:lineRule="exact"/>
        <w:ind w:leftChars="0" w:right="0" w:firstLine="560" w:firstLineChars="200"/>
        <w:textAlignment w:val="auto"/>
        <w:outlineLvl w:val="9"/>
        <w:rPr>
          <w:rFonts w:hint="default" w:ascii="仿宋_GB2312" w:hAnsi="仿宋_GB2312" w:eastAsia="仿宋_GB2312" w:cs="仿宋_GB2312"/>
          <w:b w:val="0"/>
          <w:color w:val="auto"/>
          <w:sz w:val="28"/>
          <w:szCs w:val="32"/>
          <w:u w:val="none"/>
          <w:lang w:val="en-US" w:eastAsia="zh-CN"/>
        </w:rPr>
      </w:pPr>
      <w:r>
        <w:rPr>
          <w:rFonts w:hint="eastAsia" w:ascii="仿宋_GB2312" w:hAnsi="仿宋_GB2312" w:eastAsia="仿宋_GB2312" w:cs="仿宋_GB2312"/>
          <w:b w:val="0"/>
          <w:color w:val="auto"/>
          <w:sz w:val="28"/>
          <w:szCs w:val="32"/>
        </w:rPr>
        <w:t>报名地点：</w:t>
      </w:r>
      <w:r>
        <w:rPr>
          <w:rFonts w:hint="eastAsia" w:ascii="仿宋_GB2312" w:hAnsi="仿宋_GB2312" w:eastAsia="仿宋_GB2312" w:cs="仿宋_GB2312"/>
          <w:b w:val="0"/>
          <w:color w:val="auto"/>
          <w:sz w:val="28"/>
          <w:szCs w:val="32"/>
          <w:lang w:val="en-US" w:eastAsia="zh-CN"/>
        </w:rPr>
        <w:t>安徽耀安投资集团有限公司104办公室</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联系人：</w:t>
      </w:r>
      <w:r>
        <w:rPr>
          <w:rFonts w:hint="eastAsia" w:ascii="仿宋_GB2312" w:hAnsi="仿宋_GB2312" w:eastAsia="仿宋_GB2312" w:cs="仿宋_GB2312"/>
          <w:b w:val="0"/>
          <w:color w:val="auto"/>
          <w:sz w:val="28"/>
          <w:szCs w:val="32"/>
          <w:lang w:val="en-US" w:eastAsia="zh-CN"/>
        </w:rPr>
        <w:t xml:space="preserve"> 谢女士 </w:t>
      </w:r>
    </w:p>
    <w:p>
      <w:pPr>
        <w:widowControl w:val="0"/>
        <w:wordWrap/>
        <w:adjustRightInd/>
        <w:snapToGrid/>
        <w:spacing w:line="560" w:lineRule="exact"/>
        <w:ind w:leftChars="0" w:right="0" w:firstLine="560" w:firstLineChars="200"/>
        <w:textAlignment w:val="auto"/>
        <w:outlineLvl w:val="9"/>
        <w:rPr>
          <w:rFonts w:hint="default" w:ascii="仿宋_GB2312" w:hAnsi="仿宋_GB2312" w:eastAsia="仿宋_GB2312" w:cs="仿宋_GB2312"/>
          <w:b w:val="0"/>
          <w:color w:val="auto"/>
          <w:sz w:val="28"/>
          <w:szCs w:val="32"/>
          <w:lang w:val="en-US"/>
        </w:rPr>
      </w:pPr>
      <w:r>
        <w:rPr>
          <w:rFonts w:hint="eastAsia" w:ascii="仿宋_GB2312" w:hAnsi="仿宋_GB2312" w:eastAsia="仿宋_GB2312" w:cs="仿宋_GB2312"/>
          <w:b w:val="0"/>
          <w:color w:val="auto"/>
          <w:sz w:val="28"/>
          <w:szCs w:val="32"/>
          <w:lang w:val="en-US" w:eastAsia="zh-CN"/>
        </w:rPr>
        <w:t>联系电话： 13305622360</w:t>
      </w:r>
    </w:p>
    <w:p>
      <w:pPr>
        <w:widowControl w:val="0"/>
        <w:wordWrap/>
        <w:adjustRightInd/>
        <w:snapToGrid/>
        <w:spacing w:line="560" w:lineRule="exact"/>
        <w:ind w:leftChars="0" w:right="0" w:firstLine="560" w:firstLineChars="200"/>
        <w:textAlignment w:val="auto"/>
        <w:outlineLvl w:val="9"/>
        <w:rPr>
          <w:rFonts w:hint="eastAsia"/>
        </w:rPr>
      </w:pPr>
      <w:r>
        <w:rPr>
          <w:rFonts w:hint="eastAsia" w:ascii="仿宋_GB2312" w:hAnsi="仿宋_GB2312" w:eastAsia="仿宋_GB2312" w:cs="仿宋_GB2312"/>
          <w:b w:val="0"/>
          <w:color w:val="auto"/>
          <w:sz w:val="28"/>
          <w:szCs w:val="32"/>
        </w:rPr>
        <w:t>报名时请携带投标企业的证明文件（营业执照及投标代表身份证）。</w:t>
      </w:r>
    </w:p>
    <w:p>
      <w:pPr>
        <w:widowControl w:val="0"/>
        <w:wordWrap/>
        <w:adjustRightInd/>
        <w:snapToGrid/>
        <w:spacing w:line="560" w:lineRule="exact"/>
        <w:ind w:leftChars="0" w:right="0" w:firstLine="562" w:firstLineChars="200"/>
        <w:textAlignment w:val="auto"/>
        <w:outlineLvl w:val="9"/>
        <w:rPr>
          <w:rFonts w:hint="eastAsia" w:ascii="宋体" w:hAnsi="宋体" w:eastAsia="宋体" w:cs="宋体"/>
          <w:b/>
          <w:bCs/>
          <w:color w:val="auto"/>
          <w:sz w:val="28"/>
          <w:szCs w:val="30"/>
        </w:rPr>
      </w:pPr>
      <w:r>
        <w:rPr>
          <w:rFonts w:hint="eastAsia" w:ascii="宋体" w:hAnsi="宋体" w:cs="宋体"/>
          <w:b/>
          <w:bCs/>
          <w:color w:val="auto"/>
          <w:sz w:val="28"/>
          <w:szCs w:val="30"/>
          <w:lang w:eastAsia="zh-CN"/>
        </w:rPr>
        <w:t>九</w:t>
      </w:r>
      <w:r>
        <w:rPr>
          <w:rFonts w:hint="eastAsia" w:ascii="宋体" w:hAnsi="宋体" w:eastAsia="宋体" w:cs="宋体"/>
          <w:b/>
          <w:bCs/>
          <w:color w:val="auto"/>
          <w:sz w:val="28"/>
          <w:szCs w:val="30"/>
        </w:rPr>
        <w:t>、</w:t>
      </w:r>
      <w:r>
        <w:rPr>
          <w:rFonts w:hint="default" w:ascii="宋体" w:hAnsi="宋体" w:eastAsia="宋体" w:cs="宋体"/>
          <w:b/>
          <w:bCs/>
          <w:color w:val="auto"/>
          <w:sz w:val="28"/>
          <w:szCs w:val="30"/>
        </w:rPr>
        <w:t>遴选</w:t>
      </w:r>
      <w:r>
        <w:rPr>
          <w:rFonts w:hint="eastAsia" w:ascii="宋体" w:hAnsi="宋体" w:eastAsia="宋体" w:cs="宋体"/>
          <w:b/>
          <w:bCs/>
          <w:color w:val="auto"/>
          <w:sz w:val="28"/>
          <w:szCs w:val="30"/>
        </w:rPr>
        <w:t>文件的编制</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rPr>
      </w:pPr>
      <w:r>
        <w:rPr>
          <w:rFonts w:hint="default" w:ascii="仿宋_GB2312" w:hAnsi="仿宋_GB2312" w:eastAsia="仿宋_GB2312" w:cs="仿宋_GB2312"/>
          <w:b w:val="0"/>
          <w:color w:val="auto"/>
          <w:sz w:val="28"/>
          <w:szCs w:val="32"/>
        </w:rPr>
        <w:t>遴选</w:t>
      </w:r>
      <w:r>
        <w:rPr>
          <w:rFonts w:hint="eastAsia" w:ascii="仿宋_GB2312" w:hAnsi="仿宋_GB2312" w:eastAsia="仿宋_GB2312" w:cs="仿宋_GB2312"/>
          <w:b w:val="0"/>
          <w:color w:val="auto"/>
          <w:sz w:val="28"/>
          <w:szCs w:val="32"/>
        </w:rPr>
        <w:t>文件为一式三份，密封完整，并提供材料清单如下：</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lang w:eastAsia="zh-CN"/>
        </w:rPr>
        <w:t>（一）</w:t>
      </w:r>
      <w:r>
        <w:rPr>
          <w:rFonts w:hint="eastAsia" w:ascii="仿宋_GB2312" w:hAnsi="仿宋_GB2312" w:eastAsia="仿宋_GB2312" w:cs="仿宋_GB2312"/>
          <w:b w:val="0"/>
          <w:color w:val="auto"/>
          <w:sz w:val="28"/>
          <w:szCs w:val="32"/>
        </w:rPr>
        <w:t>投标书中含投标资格申明，提供有效的营业执照、税务登记证、组织机构代码证原件（三证合一）。投标时须提供投标人的法人代表（或企业负责人）授权委托书原件及投标人身份证</w:t>
      </w:r>
      <w:r>
        <w:rPr>
          <w:rFonts w:hint="eastAsia" w:ascii="仿宋_GB2312" w:hAnsi="仿宋_GB2312" w:eastAsia="仿宋_GB2312" w:cs="仿宋_GB2312"/>
          <w:b w:val="0"/>
          <w:color w:val="auto"/>
          <w:sz w:val="28"/>
          <w:szCs w:val="32"/>
          <w:lang w:eastAsia="zh-CN"/>
        </w:rPr>
        <w:t>和法人身份证复印件并加盖企业鲜章。</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楷体" w:hAnsi="楷体" w:eastAsia="楷体" w:cs="楷体"/>
          <w:b w:val="0"/>
          <w:color w:val="auto"/>
          <w:sz w:val="28"/>
          <w:szCs w:val="30"/>
          <w:lang w:eastAsia="zh-CN"/>
        </w:rPr>
        <w:t>（</w:t>
      </w:r>
      <w:r>
        <w:rPr>
          <w:rFonts w:hint="eastAsia" w:ascii="楷体" w:hAnsi="楷体" w:eastAsia="楷体" w:cs="楷体"/>
          <w:b w:val="0"/>
          <w:color w:val="auto"/>
          <w:sz w:val="28"/>
          <w:szCs w:val="30"/>
          <w:lang w:val="en-US" w:eastAsia="zh-CN"/>
        </w:rPr>
        <w:t>二</w:t>
      </w:r>
      <w:r>
        <w:rPr>
          <w:rFonts w:hint="eastAsia" w:ascii="楷体" w:hAnsi="楷体" w:eastAsia="楷体" w:cs="楷体"/>
          <w:b w:val="0"/>
          <w:color w:val="auto"/>
          <w:sz w:val="28"/>
          <w:szCs w:val="30"/>
          <w:lang w:eastAsia="zh-CN"/>
        </w:rPr>
        <w:t>）</w:t>
      </w:r>
      <w:r>
        <w:rPr>
          <w:rFonts w:hint="eastAsia" w:ascii="仿宋_GB2312" w:hAnsi="仿宋_GB2312" w:eastAsia="仿宋_GB2312" w:cs="仿宋_GB2312"/>
          <w:b w:val="0"/>
          <w:color w:val="auto"/>
          <w:sz w:val="28"/>
          <w:szCs w:val="32"/>
        </w:rPr>
        <w:t>诚信经营证明材料</w:t>
      </w:r>
      <w:r>
        <w:rPr>
          <w:rFonts w:hint="eastAsia" w:ascii="仿宋_GB2312" w:hAnsi="仿宋_GB2312" w:eastAsia="仿宋_GB2312" w:cs="仿宋_GB2312"/>
          <w:b w:val="0"/>
          <w:color w:val="auto"/>
          <w:sz w:val="28"/>
          <w:szCs w:val="32"/>
          <w:lang w:eastAsia="zh-CN"/>
        </w:rPr>
        <w:t>。</w:t>
      </w:r>
    </w:p>
    <w:p>
      <w:pPr>
        <w:widowControl w:val="0"/>
        <w:wordWrap/>
        <w:adjustRightInd/>
        <w:snapToGrid/>
        <w:spacing w:line="560" w:lineRule="exact"/>
        <w:ind w:right="0" w:firstLine="560" w:firstLineChars="200"/>
        <w:textAlignment w:val="auto"/>
        <w:outlineLvl w:val="9"/>
        <w:rPr>
          <w:rFonts w:hint="default"/>
          <w:lang w:val="en-US" w:eastAsia="zh-CN"/>
        </w:rPr>
      </w:pPr>
      <w:r>
        <w:rPr>
          <w:rFonts w:hint="eastAsia" w:ascii="仿宋_GB2312" w:hAnsi="仿宋_GB2312" w:eastAsia="仿宋_GB2312" w:cs="仿宋_GB2312"/>
          <w:b w:val="0"/>
          <w:color w:val="auto"/>
          <w:sz w:val="28"/>
          <w:szCs w:val="32"/>
          <w:lang w:val="en-US" w:eastAsia="zh-CN"/>
        </w:rPr>
        <w:t>（三）供货商品报价单。</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rPr>
      </w:pPr>
      <w:r>
        <w:rPr>
          <w:rFonts w:hint="eastAsia" w:ascii="楷体" w:hAnsi="楷体" w:eastAsia="楷体" w:cs="楷体"/>
          <w:b w:val="0"/>
          <w:color w:val="auto"/>
          <w:sz w:val="28"/>
          <w:szCs w:val="30"/>
          <w:lang w:eastAsia="zh-CN"/>
        </w:rPr>
        <w:t>（</w:t>
      </w:r>
      <w:r>
        <w:rPr>
          <w:rFonts w:hint="eastAsia" w:ascii="楷体" w:hAnsi="楷体" w:eastAsia="楷体" w:cs="楷体"/>
          <w:b w:val="0"/>
          <w:color w:val="auto"/>
          <w:sz w:val="28"/>
          <w:szCs w:val="30"/>
          <w:lang w:val="en-US" w:eastAsia="zh-CN"/>
        </w:rPr>
        <w:t>四</w:t>
      </w:r>
      <w:r>
        <w:rPr>
          <w:rFonts w:hint="eastAsia" w:ascii="楷体" w:hAnsi="楷体" w:eastAsia="楷体" w:cs="楷体"/>
          <w:b w:val="0"/>
          <w:color w:val="auto"/>
          <w:sz w:val="28"/>
          <w:szCs w:val="30"/>
          <w:lang w:eastAsia="zh-CN"/>
        </w:rPr>
        <w:t>）</w:t>
      </w:r>
      <w:r>
        <w:rPr>
          <w:rFonts w:hint="eastAsia" w:ascii="仿宋_GB2312" w:hAnsi="仿宋_GB2312" w:eastAsia="仿宋_GB2312" w:cs="仿宋_GB2312"/>
          <w:b w:val="0"/>
          <w:color w:val="auto"/>
          <w:sz w:val="28"/>
          <w:szCs w:val="32"/>
        </w:rPr>
        <w:t>企业投标承诺内容：</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1</w:t>
      </w:r>
      <w:r>
        <w:rPr>
          <w:rFonts w:hint="eastAsia" w:ascii="仿宋_GB2312" w:hAnsi="仿宋_GB2312" w:eastAsia="仿宋_GB2312" w:cs="仿宋_GB2312"/>
          <w:b w:val="0"/>
          <w:color w:val="auto"/>
          <w:sz w:val="28"/>
          <w:szCs w:val="32"/>
          <w:lang w:val="en-US" w:eastAsia="zh-CN"/>
        </w:rPr>
        <w:t>.</w:t>
      </w:r>
      <w:r>
        <w:rPr>
          <w:rFonts w:hint="default" w:ascii="仿宋_GB2312" w:hAnsi="仿宋_GB2312" w:eastAsia="仿宋_GB2312" w:cs="仿宋_GB2312"/>
          <w:b w:val="0"/>
          <w:color w:val="auto"/>
          <w:sz w:val="28"/>
          <w:szCs w:val="32"/>
          <w:lang w:eastAsia="zh-CN"/>
        </w:rPr>
        <w:t>配送</w:t>
      </w:r>
      <w:r>
        <w:rPr>
          <w:rFonts w:hint="eastAsia" w:ascii="仿宋_GB2312" w:hAnsi="仿宋_GB2312" w:eastAsia="仿宋_GB2312" w:cs="仿宋_GB2312"/>
          <w:b w:val="0"/>
          <w:color w:val="auto"/>
          <w:sz w:val="28"/>
          <w:szCs w:val="32"/>
          <w:lang w:eastAsia="zh-CN"/>
        </w:rPr>
        <w:t>服务</w:t>
      </w:r>
      <w:r>
        <w:rPr>
          <w:rFonts w:hint="eastAsia" w:ascii="仿宋_GB2312" w:hAnsi="仿宋_GB2312" w:eastAsia="仿宋_GB2312" w:cs="仿宋_GB2312"/>
          <w:b w:val="0"/>
          <w:color w:val="auto"/>
          <w:sz w:val="28"/>
          <w:szCs w:val="32"/>
          <w:lang w:val="en-US" w:eastAsia="zh-CN"/>
        </w:rPr>
        <w:t>。</w:t>
      </w:r>
    </w:p>
    <w:p>
      <w:pPr>
        <w:pStyle w:val="2"/>
        <w:ind w:firstLine="560"/>
        <w:rPr>
          <w:rFonts w:hint="default"/>
          <w:lang w:val="en-US" w:eastAsia="zh-CN"/>
        </w:rPr>
      </w:pPr>
      <w:r>
        <w:rPr>
          <w:rFonts w:hint="eastAsia" w:ascii="仿宋_GB2312" w:hAnsi="仿宋_GB2312" w:eastAsia="仿宋_GB2312" w:cs="仿宋_GB2312"/>
          <w:b w:val="0"/>
          <w:color w:val="auto"/>
          <w:sz w:val="28"/>
          <w:szCs w:val="32"/>
          <w:lang w:val="en-US" w:eastAsia="zh-CN"/>
        </w:rPr>
        <w:t>2.质量保证承诺。</w:t>
      </w: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以上所有资料除原件外一律要求加盖企业公章</w:t>
      </w:r>
      <w:r>
        <w:rPr>
          <w:rFonts w:hint="default" w:ascii="仿宋_GB2312" w:hAnsi="仿宋_GB2312" w:eastAsia="仿宋_GB2312" w:cs="仿宋_GB2312"/>
          <w:b w:val="0"/>
          <w:color w:val="auto"/>
          <w:sz w:val="28"/>
          <w:szCs w:val="32"/>
        </w:rPr>
        <w:t>或法人签字按手印</w:t>
      </w:r>
      <w:r>
        <w:rPr>
          <w:rFonts w:hint="eastAsia" w:ascii="仿宋_GB2312" w:hAnsi="仿宋_GB2312" w:eastAsia="仿宋_GB2312" w:cs="仿宋_GB2312"/>
          <w:b w:val="0"/>
          <w:color w:val="auto"/>
          <w:sz w:val="28"/>
          <w:szCs w:val="32"/>
          <w:lang w:eastAsia="zh-CN"/>
        </w:rPr>
        <w:t>（鮮章）</w:t>
      </w:r>
      <w:r>
        <w:rPr>
          <w:rFonts w:hint="eastAsia" w:ascii="仿宋_GB2312" w:hAnsi="仿宋_GB2312" w:eastAsia="仿宋_GB2312" w:cs="仿宋_GB2312"/>
          <w:b w:val="0"/>
          <w:color w:val="auto"/>
          <w:sz w:val="28"/>
          <w:szCs w:val="32"/>
        </w:rPr>
        <w:t>，未按要求加盖公章或资料不齐全、不符合要求的不予接收。</w:t>
      </w: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bCs/>
          <w:color w:val="auto"/>
          <w:sz w:val="28"/>
          <w:szCs w:val="32"/>
          <w:lang w:eastAsia="zh-CN"/>
        </w:rPr>
        <w:t>十</w:t>
      </w:r>
      <w:r>
        <w:rPr>
          <w:rFonts w:hint="eastAsia" w:ascii="仿宋_GB2312" w:hAnsi="仿宋_GB2312" w:eastAsia="仿宋_GB2312" w:cs="仿宋_GB2312"/>
          <w:b/>
          <w:bCs/>
          <w:color w:val="auto"/>
          <w:sz w:val="28"/>
          <w:szCs w:val="32"/>
        </w:rPr>
        <w:t>、提醒事项</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lang w:eastAsia="zh-CN"/>
        </w:rPr>
        <w:t>（一）服务时间及要求：服务年限为</w:t>
      </w:r>
      <w:r>
        <w:rPr>
          <w:rFonts w:hint="default" w:ascii="仿宋_GB2312" w:hAnsi="仿宋_GB2312" w:eastAsia="仿宋_GB2312" w:cs="仿宋_GB2312"/>
          <w:b w:val="0"/>
          <w:color w:val="auto"/>
          <w:sz w:val="28"/>
          <w:szCs w:val="32"/>
          <w:lang w:eastAsia="zh-CN"/>
        </w:rPr>
        <w:t>1</w:t>
      </w:r>
      <w:r>
        <w:rPr>
          <w:rFonts w:hint="eastAsia" w:ascii="仿宋_GB2312" w:hAnsi="仿宋_GB2312" w:eastAsia="仿宋_GB2312" w:cs="仿宋_GB2312"/>
          <w:b w:val="0"/>
          <w:color w:val="auto"/>
          <w:sz w:val="28"/>
          <w:szCs w:val="32"/>
          <w:lang w:eastAsia="zh-CN"/>
        </w:rPr>
        <w:t>年，如在服务期因其服务质量不能满足</w:t>
      </w:r>
      <w:r>
        <w:rPr>
          <w:rFonts w:hint="eastAsia" w:ascii="仿宋_GB2312" w:hAnsi="仿宋_GB2312" w:eastAsia="仿宋_GB2312" w:cs="仿宋_GB2312"/>
          <w:b w:val="0"/>
          <w:color w:val="auto"/>
          <w:sz w:val="28"/>
          <w:szCs w:val="32"/>
          <w:lang w:val="en-US" w:eastAsia="zh-CN"/>
        </w:rPr>
        <w:t>公司</w:t>
      </w:r>
      <w:r>
        <w:rPr>
          <w:rFonts w:hint="eastAsia" w:ascii="仿宋_GB2312" w:hAnsi="仿宋_GB2312" w:eastAsia="仿宋_GB2312" w:cs="仿宋_GB2312"/>
          <w:b w:val="0"/>
          <w:color w:val="auto"/>
          <w:sz w:val="28"/>
          <w:szCs w:val="32"/>
          <w:lang w:eastAsia="zh-CN"/>
        </w:rPr>
        <w:t>需求，双方协调后仍不能满足</w:t>
      </w:r>
      <w:r>
        <w:rPr>
          <w:rFonts w:hint="eastAsia" w:ascii="仿宋_GB2312" w:hAnsi="仿宋_GB2312" w:eastAsia="仿宋_GB2312" w:cs="仿宋_GB2312"/>
          <w:b w:val="0"/>
          <w:color w:val="auto"/>
          <w:sz w:val="28"/>
          <w:szCs w:val="32"/>
          <w:lang w:val="en-US" w:eastAsia="zh-CN"/>
        </w:rPr>
        <w:t>公司</w:t>
      </w:r>
      <w:r>
        <w:rPr>
          <w:rFonts w:hint="eastAsia" w:ascii="仿宋_GB2312" w:hAnsi="仿宋_GB2312" w:eastAsia="仿宋_GB2312" w:cs="仿宋_GB2312"/>
          <w:b w:val="0"/>
          <w:color w:val="auto"/>
          <w:sz w:val="28"/>
          <w:szCs w:val="32"/>
          <w:lang w:eastAsia="zh-CN"/>
        </w:rPr>
        <w:t>需求，终止合同。</w:t>
      </w:r>
      <w:r>
        <w:rPr>
          <w:rFonts w:hint="eastAsia" w:ascii="仿宋_GB2312" w:hAnsi="仿宋_GB2312" w:eastAsia="仿宋_GB2312" w:cs="仿宋_GB2312"/>
          <w:b w:val="0"/>
          <w:color w:val="auto"/>
          <w:sz w:val="28"/>
          <w:szCs w:val="32"/>
          <w:lang w:val="en-US" w:eastAsia="zh-CN"/>
        </w:rPr>
        <w:t xml:space="preserve">                                       </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（二）运营企业开具发票时必须出具增值税发票复印件，并加盖运营企业公章。</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（三）凡是提供虚假证明，有围标、串标及其他违规违纪行为的一律取消</w:t>
      </w:r>
      <w:r>
        <w:rPr>
          <w:rFonts w:hint="default" w:ascii="仿宋_GB2312" w:hAnsi="仿宋_GB2312" w:eastAsia="仿宋_GB2312" w:cs="仿宋_GB2312"/>
          <w:b w:val="0"/>
          <w:color w:val="auto"/>
          <w:sz w:val="28"/>
          <w:szCs w:val="32"/>
          <w:lang w:eastAsia="zh-CN"/>
        </w:rPr>
        <w:t>遴选</w:t>
      </w:r>
      <w:r>
        <w:rPr>
          <w:rFonts w:hint="eastAsia" w:ascii="仿宋_GB2312" w:hAnsi="仿宋_GB2312" w:eastAsia="仿宋_GB2312" w:cs="仿宋_GB2312"/>
          <w:b w:val="0"/>
          <w:color w:val="auto"/>
          <w:sz w:val="28"/>
          <w:szCs w:val="32"/>
          <w:lang w:eastAsia="zh-CN"/>
        </w:rPr>
        <w:t>资格。</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（四）本项目首先由</w:t>
      </w:r>
      <w:r>
        <w:rPr>
          <w:rFonts w:hint="eastAsia" w:ascii="仿宋_GB2312" w:hAnsi="仿宋_GB2312" w:eastAsia="仿宋_GB2312" w:cs="仿宋_GB2312"/>
          <w:b w:val="0"/>
          <w:color w:val="auto"/>
          <w:sz w:val="28"/>
          <w:szCs w:val="32"/>
          <w:lang w:val="en-US" w:eastAsia="zh-CN"/>
        </w:rPr>
        <w:t>安徽东篱园食品公司</w:t>
      </w:r>
      <w:r>
        <w:rPr>
          <w:rFonts w:hint="eastAsia" w:ascii="仿宋_GB2312" w:hAnsi="仿宋_GB2312" w:eastAsia="仿宋_GB2312" w:cs="仿宋_GB2312"/>
          <w:b w:val="0"/>
          <w:color w:val="auto"/>
          <w:sz w:val="28"/>
          <w:szCs w:val="32"/>
          <w:lang w:eastAsia="zh-CN"/>
        </w:rPr>
        <w:t>集中进行资格审查，然后由</w:t>
      </w:r>
      <w:r>
        <w:rPr>
          <w:rFonts w:hint="eastAsia" w:ascii="仿宋_GB2312" w:hAnsi="仿宋_GB2312" w:eastAsia="仿宋_GB2312" w:cs="仿宋_GB2312"/>
          <w:b w:val="0"/>
          <w:color w:val="auto"/>
          <w:sz w:val="28"/>
          <w:szCs w:val="32"/>
          <w:lang w:val="en-US" w:eastAsia="zh-CN"/>
        </w:rPr>
        <w:t>安徽东篱园食品公司</w:t>
      </w:r>
      <w:r>
        <w:rPr>
          <w:rFonts w:hint="eastAsia" w:ascii="仿宋_GB2312" w:hAnsi="仿宋_GB2312" w:eastAsia="仿宋_GB2312" w:cs="仿宋_GB2312"/>
          <w:b w:val="0"/>
          <w:color w:val="auto"/>
          <w:sz w:val="28"/>
          <w:szCs w:val="32"/>
          <w:lang w:eastAsia="zh-CN"/>
        </w:rPr>
        <w:t>相关人员组成遴选工作小组进行综合量化评分，按得分从高到低的顺序确定中标商，但最低分不能少于</w:t>
      </w:r>
      <w:r>
        <w:rPr>
          <w:rFonts w:hint="eastAsia" w:ascii="仿宋_GB2312" w:hAnsi="仿宋_GB2312" w:eastAsia="仿宋_GB2312" w:cs="仿宋_GB2312"/>
          <w:b w:val="0"/>
          <w:color w:val="auto"/>
          <w:sz w:val="28"/>
          <w:szCs w:val="32"/>
          <w:lang w:val="en-US" w:eastAsia="zh-CN"/>
        </w:rPr>
        <w:t>60分。如在同等条件下，可考虑：1.</w:t>
      </w:r>
      <w:r>
        <w:rPr>
          <w:rFonts w:hint="eastAsia" w:ascii="仿宋_GB2312" w:hAnsi="仿宋_GB2312" w:eastAsia="仿宋_GB2312" w:cs="仿宋_GB2312"/>
          <w:b w:val="0"/>
          <w:color w:val="auto"/>
          <w:sz w:val="28"/>
          <w:szCs w:val="32"/>
          <w:lang w:eastAsia="zh-CN"/>
        </w:rPr>
        <w:t>服务方案得分高的优先；</w:t>
      </w:r>
      <w:r>
        <w:rPr>
          <w:rFonts w:hint="eastAsia" w:ascii="仿宋_GB2312" w:hAnsi="仿宋_GB2312" w:eastAsia="仿宋_GB2312" w:cs="仿宋_GB2312"/>
          <w:b w:val="0"/>
          <w:color w:val="auto"/>
          <w:sz w:val="28"/>
          <w:szCs w:val="32"/>
          <w:lang w:val="en-US" w:eastAsia="zh-CN"/>
        </w:rPr>
        <w:t>2.</w:t>
      </w:r>
      <w:r>
        <w:rPr>
          <w:rFonts w:hint="eastAsia" w:ascii="仿宋_GB2312" w:hAnsi="仿宋_GB2312" w:eastAsia="仿宋_GB2312" w:cs="仿宋_GB2312"/>
          <w:b w:val="0"/>
          <w:color w:val="auto"/>
          <w:sz w:val="28"/>
          <w:szCs w:val="32"/>
          <w:lang w:eastAsia="zh-CN"/>
        </w:rPr>
        <w:t>服务</w:t>
      </w:r>
      <w:r>
        <w:rPr>
          <w:rFonts w:hint="default" w:ascii="仿宋_GB2312" w:hAnsi="仿宋_GB2312" w:eastAsia="仿宋_GB2312" w:cs="仿宋_GB2312"/>
          <w:b w:val="0"/>
          <w:color w:val="auto"/>
          <w:sz w:val="28"/>
          <w:szCs w:val="32"/>
          <w:lang w:eastAsia="zh-CN"/>
        </w:rPr>
        <w:t>价格低</w:t>
      </w:r>
      <w:r>
        <w:rPr>
          <w:rFonts w:hint="eastAsia" w:ascii="仿宋_GB2312" w:hAnsi="仿宋_GB2312" w:eastAsia="仿宋_GB2312" w:cs="仿宋_GB2312"/>
          <w:b w:val="0"/>
          <w:color w:val="auto"/>
          <w:sz w:val="28"/>
          <w:szCs w:val="32"/>
          <w:lang w:eastAsia="zh-CN"/>
        </w:rPr>
        <w:t>者优先。如有无法确定的情况，由评标小组投票表决，得票多的优先。</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（五）确定中标商后在</w:t>
      </w:r>
      <w:r>
        <w:rPr>
          <w:rFonts w:hint="eastAsia" w:ascii="仿宋_GB2312" w:hAnsi="仿宋_GB2312" w:eastAsia="仿宋_GB2312" w:cs="仿宋_GB2312"/>
          <w:b w:val="0"/>
          <w:color w:val="auto"/>
          <w:sz w:val="28"/>
          <w:szCs w:val="32"/>
          <w:lang w:val="en-US" w:eastAsia="zh-CN"/>
        </w:rPr>
        <w:t>安徽耀安投资集团有限公司</w:t>
      </w:r>
      <w:r>
        <w:rPr>
          <w:rFonts w:hint="eastAsia" w:ascii="仿宋_GB2312" w:hAnsi="仿宋_GB2312" w:eastAsia="仿宋_GB2312" w:cs="仿宋_GB2312"/>
          <w:b w:val="0"/>
          <w:color w:val="auto"/>
          <w:sz w:val="28"/>
          <w:szCs w:val="32"/>
          <w:lang w:eastAsia="zh-CN"/>
        </w:rPr>
        <w:t>网站公示，如无异议即可签订合同。</w:t>
      </w:r>
    </w:p>
    <w:p>
      <w:pPr>
        <w:widowControl w:val="0"/>
        <w:wordWrap/>
        <w:adjustRightInd/>
        <w:snapToGrid/>
        <w:spacing w:line="560" w:lineRule="exact"/>
        <w:ind w:right="0" w:firstLine="560" w:firstLineChars="200"/>
        <w:textAlignment w:val="auto"/>
        <w:outlineLvl w:val="9"/>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（六）各投标</w:t>
      </w:r>
      <w:r>
        <w:rPr>
          <w:rFonts w:hint="eastAsia" w:ascii="仿宋_GB2312" w:hAnsi="仿宋_GB2312" w:eastAsia="仿宋_GB2312" w:cs="仿宋_GB2312"/>
          <w:b w:val="0"/>
          <w:color w:val="auto"/>
          <w:sz w:val="28"/>
          <w:szCs w:val="32"/>
          <w:lang w:val="en-US" w:eastAsia="zh-CN"/>
        </w:rPr>
        <w:t>人</w:t>
      </w:r>
      <w:r>
        <w:rPr>
          <w:rFonts w:hint="eastAsia" w:ascii="仿宋_GB2312" w:hAnsi="仿宋_GB2312" w:eastAsia="仿宋_GB2312" w:cs="仿宋_GB2312"/>
          <w:b w:val="0"/>
          <w:color w:val="auto"/>
          <w:sz w:val="28"/>
          <w:szCs w:val="32"/>
          <w:lang w:eastAsia="zh-CN"/>
        </w:rPr>
        <w:t>在投标文件中必须包含以下格式的投标函（见附件</w:t>
      </w:r>
      <w:r>
        <w:rPr>
          <w:rFonts w:hint="eastAsia" w:ascii="仿宋_GB2312" w:hAnsi="仿宋_GB2312" w:eastAsia="仿宋_GB2312" w:cs="仿宋_GB2312"/>
          <w:b w:val="0"/>
          <w:color w:val="auto"/>
          <w:sz w:val="28"/>
          <w:szCs w:val="32"/>
          <w:lang w:val="en-US" w:eastAsia="zh-CN"/>
        </w:rPr>
        <w:t>1</w:t>
      </w:r>
      <w:r>
        <w:rPr>
          <w:rFonts w:hint="eastAsia" w:ascii="仿宋_GB2312" w:hAnsi="仿宋_GB2312" w:eastAsia="仿宋_GB2312" w:cs="仿宋_GB2312"/>
          <w:b w:val="0"/>
          <w:color w:val="auto"/>
          <w:sz w:val="28"/>
          <w:szCs w:val="32"/>
          <w:lang w:eastAsia="zh-CN"/>
        </w:rPr>
        <w:t>）。</w:t>
      </w:r>
    </w:p>
    <w:p>
      <w:pPr>
        <w:pStyle w:val="2"/>
        <w:widowControl w:val="0"/>
        <w:wordWrap/>
        <w:spacing w:line="560" w:lineRule="exact"/>
        <w:ind w:leftChars="0" w:right="0" w:firstLine="560" w:firstLineChars="200"/>
        <w:textAlignment w:val="auto"/>
        <w:rPr>
          <w:rFonts w:hint="eastAsia" w:ascii="仿宋_GB2312" w:hAnsi="仿宋_GB2312" w:eastAsia="仿宋_GB2312" w:cs="仿宋_GB2312"/>
          <w:b w:val="0"/>
          <w:color w:val="auto"/>
          <w:sz w:val="28"/>
          <w:szCs w:val="32"/>
          <w:lang w:eastAsia="zh-CN"/>
        </w:rPr>
      </w:pPr>
      <w:r>
        <w:rPr>
          <w:rFonts w:hint="eastAsia" w:ascii="仿宋_GB2312" w:hAnsi="仿宋_GB2312" w:eastAsia="仿宋_GB2312" w:cs="仿宋_GB2312"/>
          <w:b w:val="0"/>
          <w:color w:val="auto"/>
          <w:sz w:val="28"/>
          <w:szCs w:val="32"/>
          <w:lang w:eastAsia="zh-CN"/>
        </w:rPr>
        <w:t>（七）本次公开遴选如报名不足</w:t>
      </w:r>
      <w:r>
        <w:rPr>
          <w:rFonts w:hint="eastAsia" w:ascii="仿宋_GB2312" w:hAnsi="仿宋_GB2312" w:eastAsia="仿宋_GB2312" w:cs="仿宋_GB2312"/>
          <w:b w:val="0"/>
          <w:color w:val="auto"/>
          <w:sz w:val="28"/>
          <w:szCs w:val="32"/>
          <w:lang w:val="en-US" w:eastAsia="zh-CN"/>
        </w:rPr>
        <w:t>3</w:t>
      </w:r>
      <w:r>
        <w:rPr>
          <w:rFonts w:hint="eastAsia" w:ascii="仿宋_GB2312" w:hAnsi="仿宋_GB2312" w:eastAsia="仿宋_GB2312" w:cs="仿宋_GB2312"/>
          <w:b w:val="0"/>
          <w:color w:val="auto"/>
          <w:sz w:val="28"/>
          <w:szCs w:val="32"/>
          <w:lang w:eastAsia="zh-CN"/>
        </w:rPr>
        <w:t>家时，确因紧急的项目，应保证本项目的</w:t>
      </w:r>
      <w:r>
        <w:rPr>
          <w:rFonts w:hint="default" w:ascii="仿宋_GB2312" w:hAnsi="仿宋_GB2312" w:eastAsia="仿宋_GB2312" w:cs="仿宋_GB2312"/>
          <w:b w:val="0"/>
          <w:color w:val="auto"/>
          <w:sz w:val="28"/>
          <w:szCs w:val="32"/>
          <w:lang w:eastAsia="zh-CN"/>
        </w:rPr>
        <w:t>及</w:t>
      </w:r>
      <w:r>
        <w:rPr>
          <w:rFonts w:hint="eastAsia" w:ascii="仿宋_GB2312" w:hAnsi="仿宋_GB2312" w:eastAsia="仿宋_GB2312" w:cs="仿宋_GB2312"/>
          <w:b w:val="0"/>
          <w:color w:val="auto"/>
          <w:sz w:val="28"/>
          <w:szCs w:val="32"/>
          <w:lang w:eastAsia="zh-CN"/>
        </w:rPr>
        <w:t>时开展，</w:t>
      </w:r>
      <w:r>
        <w:rPr>
          <w:rFonts w:hint="eastAsia" w:ascii="仿宋_GB2312" w:hAnsi="仿宋_GB2312" w:eastAsia="仿宋_GB2312" w:cs="仿宋_GB2312"/>
          <w:b w:val="0"/>
          <w:color w:val="auto"/>
          <w:sz w:val="28"/>
          <w:szCs w:val="32"/>
          <w:lang w:val="en-US" w:eastAsia="zh-CN"/>
        </w:rPr>
        <w:t>经公司</w:t>
      </w:r>
      <w:r>
        <w:rPr>
          <w:rFonts w:hint="eastAsia" w:ascii="仿宋_GB2312" w:hAnsi="仿宋_GB2312" w:eastAsia="仿宋_GB2312" w:cs="仿宋_GB2312"/>
          <w:b w:val="0"/>
          <w:color w:val="auto"/>
          <w:sz w:val="28"/>
          <w:szCs w:val="32"/>
          <w:lang w:eastAsia="zh-CN"/>
        </w:rPr>
        <w:t>主要领导审批，方可实施单一来源采购。</w:t>
      </w:r>
    </w:p>
    <w:p>
      <w:pPr>
        <w:rPr>
          <w:rFonts w:hint="eastAsia"/>
          <w:lang w:eastAsia="zh-CN"/>
        </w:rPr>
      </w:pP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auto"/>
          <w:sz w:val="28"/>
          <w:szCs w:val="32"/>
          <w:lang w:val="en-US" w:eastAsia="zh-CN"/>
        </w:rPr>
      </w:pP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auto"/>
          <w:sz w:val="28"/>
          <w:szCs w:val="32"/>
          <w:lang w:val="en-US" w:eastAsia="zh-CN"/>
        </w:rPr>
      </w:pP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auto"/>
          <w:sz w:val="28"/>
          <w:szCs w:val="32"/>
          <w:lang w:val="en-US" w:eastAsia="zh-CN"/>
        </w:rPr>
      </w:pPr>
      <w:r>
        <w:rPr>
          <w:rFonts w:hint="eastAsia" w:ascii="仿宋_GB2312" w:hAnsi="仿宋_GB2312" w:eastAsia="仿宋_GB2312" w:cs="仿宋_GB2312"/>
          <w:b/>
          <w:bCs/>
          <w:color w:val="auto"/>
          <w:sz w:val="28"/>
          <w:szCs w:val="32"/>
          <w:lang w:val="en-US" w:eastAsia="zh-CN"/>
        </w:rPr>
        <w:t>附件1：投标函</w:t>
      </w: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auto"/>
          <w:sz w:val="28"/>
          <w:szCs w:val="32"/>
          <w:lang w:val="en-US" w:eastAsia="zh-CN"/>
        </w:rPr>
      </w:pPr>
      <w:r>
        <w:rPr>
          <w:rFonts w:hint="eastAsia" w:ascii="仿宋_GB2312" w:hAnsi="仿宋_GB2312" w:eastAsia="仿宋_GB2312" w:cs="仿宋_GB2312"/>
          <w:b/>
          <w:bCs/>
          <w:color w:val="auto"/>
          <w:sz w:val="28"/>
          <w:szCs w:val="32"/>
          <w:lang w:val="en-US" w:eastAsia="zh-CN"/>
        </w:rPr>
        <w:t>附件2：东篱园职工食堂食材配送商遴选评分表</w:t>
      </w:r>
    </w:p>
    <w:p>
      <w:pPr>
        <w:widowControl w:val="0"/>
        <w:wordWrap/>
        <w:adjustRightInd/>
        <w:snapToGrid/>
        <w:spacing w:line="560" w:lineRule="exact"/>
        <w:ind w:leftChars="0" w:right="0" w:firstLine="562" w:firstLineChars="200"/>
        <w:textAlignment w:val="auto"/>
        <w:outlineLvl w:val="9"/>
        <w:rPr>
          <w:rFonts w:hint="eastAsia" w:ascii="仿宋_GB2312" w:hAnsi="仿宋_GB2312" w:eastAsia="仿宋_GB2312" w:cs="仿宋_GB2312"/>
          <w:b/>
          <w:bCs/>
          <w:color w:val="auto"/>
          <w:sz w:val="28"/>
          <w:szCs w:val="32"/>
          <w:lang w:val="en-US" w:eastAsia="zh-CN"/>
        </w:rPr>
      </w:pPr>
      <w:r>
        <w:rPr>
          <w:rFonts w:hint="eastAsia" w:ascii="仿宋_GB2312" w:hAnsi="仿宋_GB2312" w:eastAsia="仿宋_GB2312" w:cs="仿宋_GB2312"/>
          <w:b/>
          <w:bCs/>
          <w:color w:val="auto"/>
          <w:sz w:val="28"/>
          <w:szCs w:val="32"/>
          <w:lang w:val="en-US" w:eastAsia="zh-CN"/>
        </w:rPr>
        <w:t>附件3：法定代表人授权书格式</w:t>
      </w:r>
    </w:p>
    <w:p>
      <w:pPr>
        <w:widowControl w:val="0"/>
        <w:wordWrap/>
        <w:spacing w:line="560" w:lineRule="exact"/>
        <w:ind w:leftChars="0" w:right="0" w:firstLine="420" w:firstLineChars="200"/>
        <w:textAlignment w:val="auto"/>
        <w:rPr>
          <w:rFonts w:hint="default"/>
          <w:lang w:val="en-US" w:eastAsia="zh-CN"/>
        </w:rPr>
      </w:pPr>
    </w:p>
    <w:p>
      <w:pPr>
        <w:widowControl w:val="0"/>
        <w:wordWrap/>
        <w:adjustRightInd/>
        <w:snapToGrid/>
        <w:spacing w:line="560" w:lineRule="exact"/>
        <w:ind w:leftChars="0" w:right="0"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lang w:val="en-US" w:eastAsia="zh-CN"/>
        </w:rPr>
        <w:t xml:space="preserve"> </w:t>
      </w:r>
    </w:p>
    <w:p>
      <w:pPr>
        <w:widowControl w:val="0"/>
        <w:wordWrap/>
        <w:adjustRightInd/>
        <w:snapToGrid/>
        <w:spacing w:line="560" w:lineRule="exact"/>
        <w:ind w:leftChars="0" w:right="0" w:firstLine="560" w:firstLineChars="200"/>
        <w:jc w:val="right"/>
        <w:textAlignment w:val="auto"/>
        <w:outlineLvl w:val="9"/>
        <w:rPr>
          <w:rFonts w:hint="default"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　　　　　　　　　　</w:t>
      </w:r>
      <w:r>
        <w:rPr>
          <w:rFonts w:hint="eastAsia" w:ascii="仿宋_GB2312" w:hAnsi="仿宋_GB2312" w:eastAsia="仿宋_GB2312" w:cs="仿宋_GB2312"/>
          <w:b w:val="0"/>
          <w:color w:val="auto"/>
          <w:sz w:val="28"/>
          <w:szCs w:val="32"/>
          <w:lang w:val="en-US" w:eastAsia="zh-CN"/>
        </w:rPr>
        <w:t>安徽东篱园食品有限有限公司</w:t>
      </w:r>
    </w:p>
    <w:p>
      <w:pPr>
        <w:jc w:val="right"/>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20</w:t>
      </w:r>
      <w:r>
        <w:rPr>
          <w:rFonts w:hint="eastAsia" w:ascii="仿宋_GB2312" w:hAnsi="仿宋_GB2312" w:eastAsia="仿宋_GB2312" w:cs="仿宋_GB2312"/>
          <w:b w:val="0"/>
          <w:color w:val="auto"/>
          <w:sz w:val="28"/>
          <w:szCs w:val="32"/>
          <w:lang w:val="en-US" w:eastAsia="zh-CN"/>
        </w:rPr>
        <w:t>23</w:t>
      </w:r>
      <w:r>
        <w:rPr>
          <w:rFonts w:hint="eastAsia" w:ascii="仿宋_GB2312" w:hAnsi="仿宋_GB2312" w:eastAsia="仿宋_GB2312" w:cs="仿宋_GB2312"/>
          <w:b w:val="0"/>
          <w:color w:val="auto"/>
          <w:sz w:val="28"/>
          <w:szCs w:val="32"/>
        </w:rPr>
        <w:t>年</w:t>
      </w:r>
      <w:r>
        <w:rPr>
          <w:rFonts w:hint="eastAsia" w:ascii="仿宋_GB2312" w:hAnsi="仿宋_GB2312" w:eastAsia="仿宋_GB2312" w:cs="仿宋_GB2312"/>
          <w:b w:val="0"/>
          <w:color w:val="auto"/>
          <w:sz w:val="28"/>
          <w:szCs w:val="32"/>
          <w:lang w:val="en-US" w:eastAsia="zh-CN"/>
        </w:rPr>
        <w:t>06</w:t>
      </w:r>
      <w:r>
        <w:rPr>
          <w:rFonts w:hint="eastAsia" w:ascii="仿宋_GB2312" w:hAnsi="仿宋_GB2312" w:eastAsia="仿宋_GB2312" w:cs="仿宋_GB2312"/>
          <w:b w:val="0"/>
          <w:color w:val="auto"/>
          <w:sz w:val="28"/>
          <w:szCs w:val="32"/>
        </w:rPr>
        <w:t>月</w:t>
      </w:r>
      <w:r>
        <w:rPr>
          <w:rFonts w:hint="eastAsia" w:ascii="仿宋_GB2312" w:hAnsi="仿宋_GB2312" w:eastAsia="仿宋_GB2312" w:cs="仿宋_GB2312"/>
          <w:b w:val="0"/>
          <w:color w:val="auto"/>
          <w:sz w:val="28"/>
          <w:szCs w:val="32"/>
          <w:lang w:val="en-US" w:eastAsia="zh-CN"/>
        </w:rPr>
        <w:t>02</w:t>
      </w:r>
      <w:r>
        <w:rPr>
          <w:rFonts w:hint="eastAsia" w:ascii="仿宋_GB2312" w:hAnsi="仿宋_GB2312" w:eastAsia="仿宋_GB2312" w:cs="仿宋_GB2312"/>
          <w:b w:val="0"/>
          <w:color w:val="auto"/>
          <w:sz w:val="28"/>
          <w:szCs w:val="32"/>
        </w:rPr>
        <w:t>日</w:t>
      </w: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bookmarkStart w:id="3" w:name="_GoBack"/>
      <w:bookmarkEnd w:id="3"/>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rPr>
      </w:pPr>
    </w:p>
    <w:p>
      <w:pPr>
        <w:widowControl w:val="0"/>
        <w:wordWrap/>
        <w:adjustRightInd/>
        <w:snapToGrid/>
        <w:spacing w:line="560" w:lineRule="exact"/>
        <w:textAlignment w:val="auto"/>
        <w:outlineLvl w:val="9"/>
        <w:rPr>
          <w:rFonts w:hint="eastAsia" w:ascii="仿宋_GB2312" w:hAnsi="仿宋_GB2312" w:eastAsia="仿宋_GB2312" w:cs="仿宋_GB2312"/>
          <w:b/>
          <w:bCs/>
          <w:color w:val="auto"/>
          <w:sz w:val="28"/>
          <w:szCs w:val="32"/>
          <w:lang w:eastAsia="zh-CN"/>
        </w:rPr>
      </w:pPr>
      <w:r>
        <w:rPr>
          <w:rFonts w:hint="eastAsia" w:ascii="仿宋_GB2312" w:hAnsi="仿宋_GB2312" w:eastAsia="仿宋_GB2312" w:cs="仿宋_GB2312"/>
          <w:b/>
          <w:bCs/>
          <w:color w:val="auto"/>
          <w:sz w:val="28"/>
          <w:szCs w:val="32"/>
        </w:rPr>
        <w:t>附件1</w:t>
      </w:r>
      <w:r>
        <w:rPr>
          <w:rFonts w:hint="eastAsia" w:ascii="仿宋_GB2312" w:hAnsi="仿宋_GB2312" w:eastAsia="仿宋_GB2312" w:cs="仿宋_GB2312"/>
          <w:b/>
          <w:bCs/>
          <w:color w:val="auto"/>
          <w:sz w:val="28"/>
          <w:szCs w:val="32"/>
          <w:lang w:eastAsia="zh-CN"/>
        </w:rPr>
        <w:t>：</w:t>
      </w:r>
    </w:p>
    <w:p>
      <w:pPr>
        <w:widowControl w:val="0"/>
        <w:wordWrap/>
        <w:adjustRightInd/>
        <w:snapToGrid/>
        <w:spacing w:line="560" w:lineRule="exact"/>
        <w:jc w:val="center"/>
        <w:textAlignment w:val="auto"/>
        <w:outlineLvl w:val="9"/>
        <w:rPr>
          <w:rFonts w:hint="eastAsia" w:ascii="宋体" w:hAnsi="宋体" w:eastAsia="宋体" w:cs="宋体"/>
          <w:b w:val="0"/>
          <w:bCs/>
          <w:color w:val="auto"/>
          <w:sz w:val="28"/>
          <w:szCs w:val="36"/>
        </w:rPr>
      </w:pPr>
      <w:r>
        <w:rPr>
          <w:rFonts w:hint="eastAsia" w:ascii="宋体" w:hAnsi="宋体" w:eastAsia="宋体" w:cs="宋体"/>
          <w:b w:val="0"/>
          <w:bCs/>
          <w:color w:val="auto"/>
          <w:sz w:val="28"/>
          <w:szCs w:val="36"/>
        </w:rPr>
        <w:t>投</w:t>
      </w:r>
      <w:r>
        <w:rPr>
          <w:rFonts w:hint="eastAsia" w:ascii="宋体" w:hAnsi="宋体" w:eastAsia="宋体" w:cs="宋体"/>
          <w:b w:val="0"/>
          <w:bCs/>
          <w:color w:val="auto"/>
          <w:sz w:val="28"/>
          <w:szCs w:val="36"/>
          <w:lang w:val="en-US" w:eastAsia="zh-CN"/>
        </w:rPr>
        <w:t xml:space="preserve">  </w:t>
      </w:r>
      <w:r>
        <w:rPr>
          <w:rFonts w:hint="eastAsia" w:ascii="宋体" w:hAnsi="宋体" w:eastAsia="宋体" w:cs="宋体"/>
          <w:b w:val="0"/>
          <w:bCs/>
          <w:color w:val="auto"/>
          <w:sz w:val="28"/>
          <w:szCs w:val="36"/>
        </w:rPr>
        <w:t>标</w:t>
      </w:r>
      <w:r>
        <w:rPr>
          <w:rFonts w:hint="eastAsia" w:ascii="宋体" w:hAnsi="宋体" w:eastAsia="宋体" w:cs="宋体"/>
          <w:b w:val="0"/>
          <w:bCs/>
          <w:color w:val="auto"/>
          <w:sz w:val="28"/>
          <w:szCs w:val="36"/>
          <w:lang w:val="en-US" w:eastAsia="zh-CN"/>
        </w:rPr>
        <w:t xml:space="preserve">  </w:t>
      </w:r>
      <w:r>
        <w:rPr>
          <w:rFonts w:hint="eastAsia" w:ascii="宋体" w:hAnsi="宋体" w:eastAsia="宋体" w:cs="宋体"/>
          <w:b w:val="0"/>
          <w:bCs/>
          <w:color w:val="auto"/>
          <w:sz w:val="28"/>
          <w:szCs w:val="36"/>
        </w:rPr>
        <w:t>函</w:t>
      </w:r>
    </w:p>
    <w:p>
      <w:pPr>
        <w:widowControl w:val="0"/>
        <w:wordWrap/>
        <w:adjustRightInd/>
        <w:snapToGrid/>
        <w:spacing w:line="400" w:lineRule="exact"/>
        <w:textAlignment w:val="auto"/>
        <w:outlineLvl w:val="9"/>
        <w:rPr>
          <w:rFonts w:hint="eastAsia" w:ascii="仿宋_GB2312" w:hAnsi="仿宋_GB2312" w:eastAsia="仿宋_GB2312" w:cs="仿宋_GB2312"/>
          <w:b w:val="0"/>
          <w:color w:val="auto"/>
          <w:sz w:val="28"/>
          <w:szCs w:val="32"/>
        </w:rPr>
      </w:pPr>
    </w:p>
    <w:p>
      <w:pPr>
        <w:widowControl w:val="0"/>
        <w:wordWrap/>
        <w:adjustRightInd/>
        <w:snapToGrid/>
        <w:spacing w:line="560" w:lineRule="exact"/>
        <w:ind w:right="0"/>
        <w:jc w:val="left"/>
        <w:textAlignment w:val="auto"/>
        <w:outlineLvl w:val="9"/>
        <w:rPr>
          <w:rFonts w:hint="default"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致：</w:t>
      </w:r>
      <w:r>
        <w:rPr>
          <w:rFonts w:hint="eastAsia" w:ascii="仿宋_GB2312" w:hAnsi="仿宋_GB2312" w:eastAsia="仿宋_GB2312" w:cs="仿宋_GB2312"/>
          <w:b w:val="0"/>
          <w:color w:val="auto"/>
          <w:sz w:val="28"/>
          <w:szCs w:val="32"/>
          <w:lang w:val="en-US" w:eastAsia="zh-CN"/>
        </w:rPr>
        <w:t>安徽东篱园食品有限有限公司</w:t>
      </w:r>
    </w:p>
    <w:p>
      <w:pPr>
        <w:widowControl w:val="0"/>
        <w:wordWrap/>
        <w:adjustRightInd/>
        <w:snapToGrid/>
        <w:spacing w:line="560" w:lineRule="exact"/>
        <w:textAlignment w:val="auto"/>
        <w:outlineLvl w:val="9"/>
        <w:rPr>
          <w:rFonts w:hint="eastAsia" w:ascii="仿宋_GB2312" w:hAnsi="仿宋_GB2312" w:eastAsia="仿宋_GB2312" w:cs="仿宋_GB2312"/>
          <w:b w:val="0"/>
          <w:color w:val="auto"/>
          <w:sz w:val="28"/>
          <w:szCs w:val="32"/>
        </w:rPr>
      </w:pPr>
    </w:p>
    <w:p>
      <w:pPr>
        <w:widowControl w:val="0"/>
        <w:wordWrap/>
        <w:adjustRightInd/>
        <w:snapToGrid/>
        <w:spacing w:line="560" w:lineRule="exact"/>
        <w:ind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在阅读了贵单位所有招标文件后，我方决定按照招标文件的规定参与投标。我方保证所提供的各种证明文件的真实性、合法性，并愿赔偿在今后的合作中由于各种投标资料的虚假或差错给贵单位所造成的全部损失。</w:t>
      </w:r>
    </w:p>
    <w:p>
      <w:pPr>
        <w:widowControl w:val="0"/>
        <w:wordWrap/>
        <w:adjustRightInd/>
        <w:snapToGrid/>
        <w:spacing w:line="560" w:lineRule="exact"/>
        <w:ind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如果我方中标，我方将按照招标单位的要求按时</w:t>
      </w:r>
      <w:r>
        <w:rPr>
          <w:rFonts w:hint="eastAsia" w:ascii="仿宋_GB2312" w:hAnsi="仿宋_GB2312" w:eastAsia="仿宋_GB2312" w:cs="仿宋_GB2312"/>
          <w:b w:val="0"/>
          <w:color w:val="auto"/>
          <w:sz w:val="28"/>
          <w:szCs w:val="32"/>
          <w:lang w:eastAsia="zh-CN"/>
        </w:rPr>
        <w:t>完成</w:t>
      </w:r>
      <w:r>
        <w:rPr>
          <w:rFonts w:hint="eastAsia" w:ascii="仿宋_GB2312" w:hAnsi="仿宋_GB2312" w:eastAsia="仿宋_GB2312" w:cs="仿宋_GB2312"/>
          <w:b w:val="0"/>
          <w:color w:val="auto"/>
          <w:sz w:val="28"/>
          <w:szCs w:val="32"/>
        </w:rPr>
        <w:t>归属内的中标产品，</w:t>
      </w:r>
      <w:r>
        <w:rPr>
          <w:rFonts w:hint="eastAsia" w:ascii="仿宋_GB2312" w:hAnsi="仿宋_GB2312" w:eastAsia="仿宋_GB2312" w:cs="仿宋_GB2312"/>
          <w:b w:val="0"/>
          <w:color w:val="auto"/>
          <w:sz w:val="28"/>
          <w:szCs w:val="32"/>
          <w:lang w:eastAsia="zh-CN"/>
        </w:rPr>
        <w:t>确保</w:t>
      </w:r>
      <w:r>
        <w:rPr>
          <w:rFonts w:hint="eastAsia" w:ascii="仿宋_GB2312" w:hAnsi="仿宋_GB2312" w:eastAsia="仿宋_GB2312" w:cs="仿宋_GB2312"/>
          <w:b w:val="0"/>
          <w:color w:val="auto"/>
          <w:sz w:val="28"/>
          <w:szCs w:val="32"/>
        </w:rPr>
        <w:t>合同的履行，同时兑现我们的承诺服务。</w:t>
      </w:r>
    </w:p>
    <w:p>
      <w:pPr>
        <w:widowControl w:val="0"/>
        <w:wordWrap/>
        <w:adjustRightInd/>
        <w:snapToGrid/>
        <w:spacing w:line="560" w:lineRule="exact"/>
        <w:ind w:firstLine="560" w:firstLineChars="2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我方承诺，不会在投标过程中有任何违法违规行为，在正式合同准备和签字前，本投标函及贵方的中标通知书将构成约束我们双方的合同。</w:t>
      </w:r>
    </w:p>
    <w:p>
      <w:pPr>
        <w:widowControl w:val="0"/>
        <w:wordWrap/>
        <w:adjustRightInd/>
        <w:snapToGrid/>
        <w:spacing w:line="560" w:lineRule="exact"/>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 </w:t>
      </w:r>
    </w:p>
    <w:p>
      <w:pPr>
        <w:widowControl w:val="0"/>
        <w:wordWrap/>
        <w:adjustRightInd/>
        <w:snapToGrid/>
        <w:spacing w:line="560" w:lineRule="exact"/>
        <w:ind w:firstLine="4480" w:firstLineChars="16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投标人（盖章）：</w:t>
      </w:r>
    </w:p>
    <w:p>
      <w:pPr>
        <w:pStyle w:val="2"/>
        <w:rPr>
          <w:rFonts w:hint="eastAsia"/>
        </w:rPr>
      </w:pPr>
    </w:p>
    <w:p>
      <w:pPr>
        <w:widowControl w:val="0"/>
        <w:wordWrap/>
        <w:adjustRightInd/>
        <w:snapToGrid/>
        <w:spacing w:line="560" w:lineRule="exact"/>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 </w:t>
      </w:r>
    </w:p>
    <w:p>
      <w:pPr>
        <w:widowControl w:val="0"/>
        <w:wordWrap/>
        <w:adjustRightInd/>
        <w:snapToGrid/>
        <w:spacing w:line="560" w:lineRule="exact"/>
        <w:ind w:firstLine="4200" w:firstLineChars="1500"/>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法定代表（签字）：</w:t>
      </w:r>
    </w:p>
    <w:p>
      <w:pPr>
        <w:pStyle w:val="2"/>
        <w:rPr>
          <w:rFonts w:hint="eastAsia"/>
        </w:rPr>
      </w:pPr>
    </w:p>
    <w:p>
      <w:pPr>
        <w:pStyle w:val="2"/>
        <w:rPr>
          <w:rFonts w:hint="eastAsia"/>
        </w:rPr>
      </w:pPr>
    </w:p>
    <w:p>
      <w:pPr>
        <w:widowControl w:val="0"/>
        <w:wordWrap/>
        <w:adjustRightInd/>
        <w:snapToGrid/>
        <w:spacing w:line="560" w:lineRule="exact"/>
        <w:textAlignment w:val="auto"/>
        <w:outlineLvl w:val="9"/>
        <w:rPr>
          <w:rFonts w:hint="eastAsia" w:ascii="仿宋_GB2312" w:hAnsi="仿宋_GB2312" w:eastAsia="仿宋_GB2312" w:cs="仿宋_GB2312"/>
          <w:b w:val="0"/>
          <w:color w:val="auto"/>
          <w:sz w:val="28"/>
          <w:szCs w:val="32"/>
        </w:rPr>
      </w:pPr>
      <w:r>
        <w:rPr>
          <w:rFonts w:hint="eastAsia" w:ascii="仿宋_GB2312" w:hAnsi="仿宋_GB2312" w:eastAsia="仿宋_GB2312" w:cs="仿宋_GB2312"/>
          <w:b w:val="0"/>
          <w:color w:val="auto"/>
          <w:sz w:val="28"/>
          <w:szCs w:val="32"/>
        </w:rPr>
        <w:t> </w:t>
      </w:r>
    </w:p>
    <w:p>
      <w:pPr>
        <w:pStyle w:val="2"/>
        <w:ind w:firstLine="4200" w:firstLineChars="1500"/>
        <w:rPr>
          <w:rFonts w:hint="eastAsia" w:ascii="仿宋_GB2312" w:hAnsi="仿宋_GB2312" w:eastAsia="仿宋_GB2312" w:cs="仿宋_GB2312"/>
          <w:b w:val="0"/>
          <w:color w:val="auto"/>
          <w:sz w:val="28"/>
          <w:szCs w:val="32"/>
          <w:lang w:val="en-US" w:eastAsia="zh-CN"/>
        </w:rPr>
      </w:pPr>
      <w:r>
        <w:rPr>
          <w:rFonts w:hint="eastAsia" w:ascii="仿宋_GB2312" w:hAnsi="仿宋_GB2312" w:eastAsia="仿宋_GB2312" w:cs="仿宋_GB2312"/>
          <w:b w:val="0"/>
          <w:color w:val="auto"/>
          <w:sz w:val="28"/>
          <w:szCs w:val="32"/>
        </w:rPr>
        <w:t>出具日期：</w:t>
      </w:r>
      <w:r>
        <w:rPr>
          <w:rFonts w:hint="eastAsia" w:ascii="仿宋_GB2312" w:hAnsi="仿宋_GB2312" w:eastAsia="仿宋_GB2312" w:cs="仿宋_GB2312"/>
          <w:b w:val="0"/>
          <w:color w:val="auto"/>
          <w:sz w:val="28"/>
          <w:szCs w:val="32"/>
          <w:lang w:val="en-US" w:eastAsia="zh-CN"/>
        </w:rPr>
        <w:t xml:space="preserve">    </w:t>
      </w:r>
      <w:r>
        <w:rPr>
          <w:rFonts w:hint="eastAsia" w:ascii="仿宋_GB2312" w:hAnsi="仿宋_GB2312" w:eastAsia="仿宋_GB2312" w:cs="仿宋_GB2312"/>
          <w:b w:val="0"/>
          <w:color w:val="auto"/>
          <w:sz w:val="28"/>
          <w:szCs w:val="32"/>
        </w:rPr>
        <w:t xml:space="preserve">年 </w:t>
      </w:r>
      <w:r>
        <w:rPr>
          <w:rFonts w:hint="eastAsia" w:ascii="仿宋_GB2312" w:hAnsi="仿宋_GB2312" w:eastAsia="仿宋_GB2312" w:cs="仿宋_GB2312"/>
          <w:b w:val="0"/>
          <w:color w:val="auto"/>
          <w:sz w:val="28"/>
          <w:szCs w:val="32"/>
          <w:lang w:val="en-US" w:eastAsia="zh-CN"/>
        </w:rPr>
        <w:t xml:space="preserve">    </w:t>
      </w:r>
      <w:r>
        <w:rPr>
          <w:rFonts w:hint="eastAsia" w:ascii="仿宋_GB2312" w:hAnsi="仿宋_GB2312" w:eastAsia="仿宋_GB2312" w:cs="仿宋_GB2312"/>
          <w:b w:val="0"/>
          <w:color w:val="auto"/>
          <w:sz w:val="28"/>
          <w:szCs w:val="32"/>
        </w:rPr>
        <w:t xml:space="preserve">月 </w:t>
      </w:r>
      <w:r>
        <w:rPr>
          <w:rFonts w:hint="eastAsia" w:ascii="仿宋_GB2312" w:hAnsi="仿宋_GB2312" w:eastAsia="仿宋_GB2312" w:cs="仿宋_GB2312"/>
          <w:b w:val="0"/>
          <w:color w:val="auto"/>
          <w:sz w:val="28"/>
          <w:szCs w:val="32"/>
          <w:lang w:val="en-US" w:eastAsia="zh-CN"/>
        </w:rPr>
        <w:t xml:space="preserve">   </w:t>
      </w:r>
      <w:r>
        <w:rPr>
          <w:rFonts w:hint="eastAsia" w:ascii="仿宋_GB2312" w:hAnsi="仿宋_GB2312" w:eastAsia="仿宋_GB2312" w:cs="仿宋_GB2312"/>
          <w:b w:val="0"/>
          <w:color w:val="auto"/>
          <w:sz w:val="28"/>
          <w:szCs w:val="32"/>
        </w:rPr>
        <w:t>日</w:t>
      </w:r>
      <w:r>
        <w:rPr>
          <w:rFonts w:hint="eastAsia" w:ascii="仿宋_GB2312" w:hAnsi="仿宋_GB2312" w:eastAsia="仿宋_GB2312" w:cs="仿宋_GB2312"/>
          <w:b w:val="0"/>
          <w:color w:val="auto"/>
          <w:sz w:val="28"/>
          <w:szCs w:val="32"/>
          <w:lang w:val="en-US" w:eastAsia="zh-CN"/>
        </w:rPr>
        <w:t xml:space="preserve"> </w:t>
      </w:r>
    </w:p>
    <w:p>
      <w:pPr>
        <w:rPr>
          <w:rFonts w:hint="eastAsia" w:ascii="仿宋_GB2312" w:hAnsi="仿宋_GB2312" w:eastAsia="仿宋_GB2312" w:cs="仿宋_GB2312"/>
          <w:b w:val="0"/>
          <w:color w:val="auto"/>
          <w:sz w:val="28"/>
          <w:szCs w:val="32"/>
          <w:lang w:val="en-US" w:eastAsia="zh-CN"/>
        </w:rPr>
      </w:pPr>
    </w:p>
    <w:p>
      <w:pPr>
        <w:rPr>
          <w:rFonts w:hint="eastAsia"/>
          <w:lang w:val="en-US" w:eastAsia="zh-CN"/>
        </w:rPr>
      </w:pPr>
    </w:p>
    <w:p>
      <w:pPr>
        <w:widowControl w:val="0"/>
        <w:tabs>
          <w:tab w:val="left" w:pos="1240"/>
        </w:tabs>
        <w:wordWrap/>
        <w:adjustRightInd/>
        <w:snapToGrid/>
        <w:spacing w:line="560" w:lineRule="exact"/>
        <w:jc w:val="both"/>
        <w:textAlignment w:val="auto"/>
        <w:outlineLvl w:val="9"/>
        <w:rPr>
          <w:rFonts w:hint="eastAsia" w:ascii="仿宋_GB2312" w:hAnsi="仿宋_GB2312" w:eastAsia="仿宋_GB2312" w:cs="仿宋_GB2312"/>
          <w:b/>
          <w:bCs/>
          <w:color w:val="auto"/>
          <w:sz w:val="28"/>
          <w:szCs w:val="32"/>
          <w:lang w:eastAsia="zh-CN"/>
        </w:rPr>
      </w:pPr>
    </w:p>
    <w:p>
      <w:pPr>
        <w:widowControl w:val="0"/>
        <w:tabs>
          <w:tab w:val="left" w:pos="1240"/>
        </w:tabs>
        <w:wordWrap/>
        <w:adjustRightInd/>
        <w:snapToGrid/>
        <w:spacing w:line="560" w:lineRule="exact"/>
        <w:jc w:val="both"/>
        <w:textAlignment w:val="auto"/>
        <w:outlineLvl w:val="9"/>
        <w:rPr>
          <w:rFonts w:hint="eastAsia" w:ascii="仿宋_GB2312" w:hAnsi="仿宋_GB2312" w:eastAsia="仿宋_GB2312" w:cs="仿宋_GB2312"/>
          <w:b/>
          <w:bCs/>
          <w:color w:val="auto"/>
          <w:sz w:val="28"/>
          <w:szCs w:val="32"/>
          <w:lang w:val="en-US" w:eastAsia="zh-CN"/>
        </w:rPr>
      </w:pPr>
      <w:r>
        <w:rPr>
          <w:rFonts w:hint="eastAsia" w:ascii="仿宋_GB2312" w:hAnsi="仿宋_GB2312" w:eastAsia="仿宋_GB2312" w:cs="仿宋_GB2312"/>
          <w:b/>
          <w:bCs/>
          <w:color w:val="auto"/>
          <w:sz w:val="28"/>
          <w:szCs w:val="32"/>
          <w:lang w:eastAsia="zh-CN"/>
        </w:rPr>
        <w:t>附件</w:t>
      </w:r>
      <w:r>
        <w:rPr>
          <w:rFonts w:hint="eastAsia" w:ascii="仿宋_GB2312" w:hAnsi="仿宋_GB2312" w:eastAsia="仿宋_GB2312" w:cs="仿宋_GB2312"/>
          <w:b/>
          <w:bCs/>
          <w:color w:val="auto"/>
          <w:sz w:val="28"/>
          <w:szCs w:val="32"/>
          <w:lang w:val="en-US" w:eastAsia="zh-CN"/>
        </w:rPr>
        <w:t xml:space="preserve">2：   </w:t>
      </w:r>
    </w:p>
    <w:p>
      <w:pPr>
        <w:widowControl w:val="0"/>
        <w:tabs>
          <w:tab w:val="left" w:pos="1240"/>
        </w:tabs>
        <w:wordWrap/>
        <w:adjustRightInd/>
        <w:snapToGrid/>
        <w:spacing w:line="560" w:lineRule="exact"/>
        <w:jc w:val="center"/>
        <w:textAlignment w:val="auto"/>
        <w:outlineLvl w:val="9"/>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东篱园职工食堂食材配送商遴选评分表</w:t>
      </w:r>
    </w:p>
    <w:tbl>
      <w:tblPr>
        <w:tblStyle w:val="4"/>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382"/>
        <w:gridCol w:w="846"/>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8698" w:type="dxa"/>
            <w:gridSpan w:val="4"/>
            <w:vAlign w:val="center"/>
          </w:tcPr>
          <w:p>
            <w:pPr>
              <w:widowControl w:val="0"/>
              <w:numPr>
                <w:ilvl w:val="0"/>
                <w:numId w:val="0"/>
              </w:numPr>
              <w:jc w:val="left"/>
              <w:rPr>
                <w:rFonts w:hint="eastAsia"/>
                <w:lang w:val="en-US" w:eastAsia="zh-CN"/>
              </w:rPr>
            </w:pPr>
            <w:r>
              <w:rPr>
                <w:rFonts w:hint="eastAsia"/>
                <w:b/>
                <w:bCs/>
                <w:sz w:val="28"/>
                <w:szCs w:val="28"/>
                <w:lang w:val="en-US" w:eastAsia="zh-CN"/>
              </w:rPr>
              <w:t>投标单位：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项目</w:t>
            </w:r>
          </w:p>
        </w:tc>
        <w:tc>
          <w:tcPr>
            <w:tcW w:w="6382"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考核内容</w:t>
            </w:r>
          </w:p>
        </w:tc>
        <w:tc>
          <w:tcPr>
            <w:tcW w:w="846"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评分</w:t>
            </w:r>
          </w:p>
        </w:tc>
        <w:tc>
          <w:tcPr>
            <w:tcW w:w="831"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6382" w:type="dxa"/>
            <w:vAlign w:val="top"/>
          </w:tcPr>
          <w:p>
            <w:pPr>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必须是合法经营的</w:t>
            </w:r>
            <w:r>
              <w:rPr>
                <w:rFonts w:hint="eastAsia" w:ascii="仿宋" w:hAnsi="仿宋" w:eastAsia="仿宋" w:cs="仿宋"/>
                <w:color w:val="auto"/>
                <w:sz w:val="24"/>
                <w:szCs w:val="24"/>
                <w:lang w:val="en-US" w:eastAsia="zh-CN"/>
              </w:rPr>
              <w:t>经营主体</w:t>
            </w:r>
            <w:r>
              <w:rPr>
                <w:rFonts w:hint="eastAsia" w:ascii="仿宋" w:hAnsi="仿宋" w:eastAsia="仿宋" w:cs="仿宋"/>
                <w:color w:val="auto"/>
                <w:sz w:val="24"/>
                <w:szCs w:val="24"/>
                <w:lang w:eastAsia="zh-CN"/>
              </w:rPr>
              <w:t>，报名时须提供有效的统一社会信用代码、税务登记证、组织机构代码证或营业执照（三证合一）提供原件现场审核，复印件加盖鲜章装入文件中，不接受联合体报名，</w:t>
            </w:r>
            <w:r>
              <w:rPr>
                <w:rFonts w:hint="eastAsia" w:ascii="仿宋" w:hAnsi="仿宋" w:eastAsia="仿宋" w:cs="仿宋"/>
                <w:b/>
                <w:bCs/>
                <w:color w:val="auto"/>
                <w:sz w:val="24"/>
                <w:szCs w:val="24"/>
                <w:lang w:eastAsia="zh-CN"/>
              </w:rPr>
              <w:t>单项否决</w:t>
            </w:r>
            <w:r>
              <w:rPr>
                <w:rFonts w:hint="eastAsia" w:ascii="仿宋" w:hAnsi="仿宋" w:eastAsia="仿宋" w:cs="仿宋"/>
                <w:color w:val="auto"/>
                <w:sz w:val="24"/>
                <w:szCs w:val="24"/>
                <w:lang w:eastAsia="zh-CN"/>
              </w:rPr>
              <w:t>。</w:t>
            </w:r>
          </w:p>
        </w:tc>
        <w:tc>
          <w:tcPr>
            <w:tcW w:w="846"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6382" w:type="dxa"/>
            <w:vAlign w:val="top"/>
          </w:tcPr>
          <w:p>
            <w:pPr>
              <w:widowControl w:val="0"/>
              <w:numPr>
                <w:ilvl w:val="0"/>
                <w:numId w:val="0"/>
              </w:numPr>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参加本次投标活动前三年内，没有重大违法违规记录，未受到相关部门的违规通报、处罚，信誉度好。</w:t>
            </w:r>
            <w:r>
              <w:rPr>
                <w:rFonts w:hint="eastAsia" w:ascii="仿宋" w:hAnsi="仿宋" w:eastAsia="仿宋" w:cs="仿宋"/>
                <w:b/>
                <w:bCs/>
                <w:color w:val="auto"/>
                <w:sz w:val="24"/>
                <w:szCs w:val="24"/>
                <w:lang w:eastAsia="zh-CN"/>
              </w:rPr>
              <w:t>单项否决</w:t>
            </w:r>
          </w:p>
        </w:tc>
        <w:tc>
          <w:tcPr>
            <w:tcW w:w="846"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6382" w:type="dxa"/>
            <w:vAlign w:val="top"/>
          </w:tcPr>
          <w:p>
            <w:pPr>
              <w:widowControl w:val="0"/>
              <w:numPr>
                <w:ilvl w:val="0"/>
                <w:numId w:val="0"/>
              </w:numPr>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投标人提供</w:t>
            </w:r>
            <w:r>
              <w:rPr>
                <w:rFonts w:hint="eastAsia" w:ascii="仿宋" w:hAnsi="仿宋" w:eastAsia="仿宋" w:cs="仿宋"/>
                <w:color w:val="auto"/>
                <w:sz w:val="24"/>
                <w:szCs w:val="24"/>
                <w:lang w:eastAsia="zh-CN"/>
              </w:rPr>
              <w:t>企业得到各级主管部门或政府奖励、表彰等荣誉称号，可提供得</w:t>
            </w:r>
            <w:r>
              <w:rPr>
                <w:rFonts w:hint="eastAsia" w:ascii="仿宋" w:hAnsi="仿宋" w:eastAsia="仿宋" w:cs="仿宋"/>
                <w:color w:val="auto"/>
                <w:sz w:val="24"/>
                <w:szCs w:val="24"/>
                <w:lang w:val="en-US" w:eastAsia="zh-CN"/>
              </w:rPr>
              <w:t>5分。</w:t>
            </w:r>
            <w:r>
              <w:rPr>
                <w:rFonts w:hint="eastAsia" w:ascii="仿宋" w:hAnsi="仿宋" w:eastAsia="仿宋" w:cs="仿宋"/>
                <w:color w:val="auto"/>
                <w:sz w:val="24"/>
                <w:szCs w:val="24"/>
                <w:lang w:eastAsia="zh-CN"/>
              </w:rPr>
              <w:t>镇级加</w:t>
            </w:r>
            <w:r>
              <w:rPr>
                <w:rFonts w:hint="eastAsia" w:ascii="仿宋" w:hAnsi="仿宋" w:eastAsia="仿宋" w:cs="仿宋"/>
                <w:color w:val="auto"/>
                <w:sz w:val="24"/>
                <w:szCs w:val="24"/>
                <w:lang w:val="en-US" w:eastAsia="zh-CN"/>
              </w:rPr>
              <w:t>1分，县级及以上加3分。</w:t>
            </w:r>
          </w:p>
        </w:tc>
        <w:tc>
          <w:tcPr>
            <w:tcW w:w="846"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6382" w:type="dxa"/>
            <w:vAlign w:val="top"/>
          </w:tcPr>
          <w:p>
            <w:pPr>
              <w:widowControl w:val="0"/>
              <w:numPr>
                <w:ilvl w:val="0"/>
                <w:numId w:val="0"/>
              </w:numPr>
              <w:jc w:val="both"/>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投标人须提供完善的运营服务方案（包含：</w:t>
            </w:r>
            <w:r>
              <w:rPr>
                <w:rFonts w:hint="eastAsia" w:ascii="仿宋" w:hAnsi="仿宋" w:eastAsia="仿宋" w:cs="仿宋"/>
                <w:color w:val="auto"/>
                <w:sz w:val="24"/>
                <w:szCs w:val="24"/>
                <w:lang w:eastAsia="zh-CN"/>
              </w:rPr>
              <w:t>配送服务流程</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报价服务、食材质量、卫生情况、配送及时性</w:t>
            </w:r>
            <w:r>
              <w:rPr>
                <w:rFonts w:hint="eastAsia" w:ascii="仿宋" w:hAnsi="仿宋" w:eastAsia="仿宋" w:cs="仿宋"/>
                <w:color w:val="auto"/>
                <w:sz w:val="24"/>
                <w:szCs w:val="24"/>
              </w:rPr>
              <w:t>等但不限于以上内容）</w:t>
            </w:r>
            <w:r>
              <w:rPr>
                <w:rFonts w:hint="eastAsia" w:ascii="仿宋" w:hAnsi="仿宋" w:eastAsia="仿宋" w:cs="仿宋"/>
                <w:color w:val="auto"/>
                <w:sz w:val="24"/>
                <w:szCs w:val="24"/>
                <w:lang w:eastAsia="zh-CN"/>
              </w:rPr>
              <w:t>，依据</w:t>
            </w:r>
            <w:r>
              <w:rPr>
                <w:rFonts w:hint="eastAsia" w:ascii="仿宋" w:hAnsi="仿宋" w:eastAsia="仿宋" w:cs="仿宋"/>
                <w:color w:val="auto"/>
                <w:sz w:val="24"/>
                <w:szCs w:val="24"/>
              </w:rPr>
              <w:t>方案完整</w:t>
            </w:r>
            <w:r>
              <w:rPr>
                <w:rFonts w:hint="eastAsia" w:ascii="仿宋" w:hAnsi="仿宋" w:eastAsia="仿宋" w:cs="仿宋"/>
                <w:color w:val="auto"/>
                <w:sz w:val="24"/>
                <w:szCs w:val="24"/>
                <w:lang w:eastAsia="zh-CN"/>
              </w:rPr>
              <w:t>度</w:t>
            </w:r>
            <w:r>
              <w:rPr>
                <w:rFonts w:hint="eastAsia" w:ascii="仿宋" w:hAnsi="仿宋" w:eastAsia="仿宋" w:cs="仿宋"/>
                <w:color w:val="auto"/>
                <w:sz w:val="24"/>
                <w:szCs w:val="24"/>
              </w:rPr>
              <w:t>，架构</w:t>
            </w:r>
            <w:r>
              <w:rPr>
                <w:rFonts w:hint="eastAsia" w:ascii="仿宋" w:hAnsi="仿宋" w:eastAsia="仿宋" w:cs="仿宋"/>
                <w:color w:val="auto"/>
                <w:sz w:val="24"/>
                <w:szCs w:val="24"/>
                <w:lang w:eastAsia="zh-CN"/>
              </w:rPr>
              <w:t>功能</w:t>
            </w:r>
            <w:r>
              <w:rPr>
                <w:rFonts w:hint="eastAsia" w:ascii="仿宋" w:hAnsi="仿宋" w:eastAsia="仿宋" w:cs="仿宋"/>
                <w:color w:val="auto"/>
                <w:sz w:val="24"/>
                <w:szCs w:val="24"/>
              </w:rPr>
              <w:t>完善</w:t>
            </w:r>
            <w:r>
              <w:rPr>
                <w:rFonts w:hint="eastAsia" w:ascii="仿宋" w:hAnsi="仿宋" w:eastAsia="仿宋" w:cs="仿宋"/>
                <w:color w:val="auto"/>
                <w:sz w:val="24"/>
                <w:szCs w:val="24"/>
                <w:lang w:eastAsia="zh-CN"/>
              </w:rPr>
              <w:t>，酌情打分。</w:t>
            </w:r>
          </w:p>
        </w:tc>
        <w:tc>
          <w:tcPr>
            <w:tcW w:w="846"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14分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6382" w:type="dxa"/>
            <w:vAlign w:val="top"/>
          </w:tcPr>
          <w:p>
            <w:pPr>
              <w:widowControl w:val="0"/>
              <w:numPr>
                <w:ilvl w:val="0"/>
                <w:numId w:val="0"/>
              </w:numPr>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提供服务承诺，质量必须满足食堂验收标准（包含：食材质量、检验报告、卫生情况、配送的及时性、结算价格等）。</w:t>
            </w:r>
          </w:p>
        </w:tc>
        <w:tc>
          <w:tcPr>
            <w:tcW w:w="846" w:type="dxa"/>
            <w:vAlign w:val="center"/>
          </w:tcPr>
          <w:p>
            <w:pPr>
              <w:widowControl w:val="0"/>
              <w:numPr>
                <w:ilvl w:val="0"/>
                <w:numId w:val="0"/>
              </w:numPr>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10分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p>
        </w:tc>
        <w:tc>
          <w:tcPr>
            <w:tcW w:w="6382" w:type="dxa"/>
            <w:vAlign w:val="top"/>
          </w:tcPr>
          <w:p>
            <w:pPr>
              <w:pStyle w:val="2"/>
              <w:rPr>
                <w:rFonts w:hint="eastAsia" w:ascii="仿宋" w:hAnsi="仿宋" w:eastAsia="仿宋" w:cs="仿宋"/>
                <w:color w:val="auto"/>
                <w:sz w:val="24"/>
                <w:szCs w:val="24"/>
                <w:lang w:val="en-US" w:eastAsia="zh-CN"/>
              </w:rPr>
            </w:pPr>
            <w:r>
              <w:rPr>
                <w:rFonts w:hint="eastAsia" w:ascii="仿宋" w:hAnsi="仿宋" w:eastAsia="仿宋" w:cs="仿宋"/>
                <w:color w:val="auto"/>
                <w:kern w:val="2"/>
                <w:sz w:val="24"/>
                <w:szCs w:val="24"/>
                <w:lang w:val="en-US" w:eastAsia="zh-CN" w:bidi="ar-SA"/>
              </w:rPr>
              <w:t>承诺如因国家、政府的政策性因素，配合我公司的指令性采购任任务的完成、资料提供、收集。</w:t>
            </w:r>
            <w:r>
              <w:rPr>
                <w:rFonts w:hint="eastAsia" w:ascii="仿宋" w:hAnsi="仿宋" w:eastAsia="仿宋" w:cs="仿宋"/>
                <w:b/>
                <w:bCs/>
                <w:color w:val="auto"/>
                <w:sz w:val="24"/>
                <w:szCs w:val="24"/>
                <w:lang w:eastAsia="zh-CN"/>
              </w:rPr>
              <w:t>单项否决</w:t>
            </w:r>
          </w:p>
        </w:tc>
        <w:tc>
          <w:tcPr>
            <w:tcW w:w="846"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8分</w:t>
            </w:r>
          </w:p>
        </w:tc>
        <w:tc>
          <w:tcPr>
            <w:tcW w:w="831" w:type="dxa"/>
            <w:vAlign w:val="top"/>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639"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w:t>
            </w:r>
          </w:p>
        </w:tc>
        <w:tc>
          <w:tcPr>
            <w:tcW w:w="6382" w:type="dxa"/>
            <w:vAlign w:val="center"/>
          </w:tcPr>
          <w:p>
            <w:pPr>
              <w:widowControl w:val="0"/>
              <w:numPr>
                <w:ilvl w:val="0"/>
                <w:numId w:val="0"/>
              </w:numPr>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提供市域内与企业、单位、公司（职工数≥100人），签订的购销合同，能提供的3分，增加1家，增加1分。</w:t>
            </w:r>
          </w:p>
        </w:tc>
        <w:tc>
          <w:tcPr>
            <w:tcW w:w="846" w:type="dxa"/>
            <w:vAlign w:val="center"/>
          </w:tcPr>
          <w:p>
            <w:pPr>
              <w:widowControl w:val="0"/>
              <w:numPr>
                <w:ilvl w:val="0"/>
                <w:numId w:val="0"/>
              </w:numPr>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5分</w:t>
            </w:r>
          </w:p>
        </w:tc>
        <w:tc>
          <w:tcPr>
            <w:tcW w:w="831" w:type="dxa"/>
            <w:vAlign w:val="center"/>
          </w:tcPr>
          <w:p>
            <w:pPr>
              <w:widowControl w:val="0"/>
              <w:numPr>
                <w:ilvl w:val="0"/>
                <w:numId w:val="0"/>
              </w:numPr>
              <w:jc w:val="both"/>
              <w:rPr>
                <w:rFonts w:hint="eastAsia"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639" w:type="dxa"/>
            <w:vAlign w:val="center"/>
          </w:tcPr>
          <w:p>
            <w:pPr>
              <w:widowControl w:val="0"/>
              <w:numPr>
                <w:ilvl w:val="0"/>
                <w:numId w:val="0"/>
              </w:numPr>
              <w:ind w:left="0" w:leftChars="0" w:firstLine="0" w:firstLineChars="0"/>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8</w:t>
            </w:r>
          </w:p>
        </w:tc>
        <w:tc>
          <w:tcPr>
            <w:tcW w:w="6382" w:type="dxa"/>
            <w:vAlign w:val="center"/>
          </w:tcPr>
          <w:p>
            <w:pPr>
              <w:widowControl w:val="0"/>
              <w:numPr>
                <w:ilvl w:val="0"/>
                <w:numId w:val="0"/>
              </w:numPr>
              <w:ind w:left="0" w:leftChars="0" w:firstLine="0" w:firstLineChars="0"/>
              <w:jc w:val="both"/>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承诺同意按月执行单价不高于我公司询价标准。</w:t>
            </w:r>
          </w:p>
        </w:tc>
        <w:tc>
          <w:tcPr>
            <w:tcW w:w="846" w:type="dxa"/>
            <w:vAlign w:val="center"/>
          </w:tcPr>
          <w:p>
            <w:pPr>
              <w:widowControl w:val="0"/>
              <w:numPr>
                <w:ilvl w:val="0"/>
                <w:numId w:val="0"/>
              </w:numPr>
              <w:ind w:left="0" w:leftChars="0" w:firstLine="0" w:firstLineChars="0"/>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20分</w:t>
            </w:r>
          </w:p>
        </w:tc>
        <w:tc>
          <w:tcPr>
            <w:tcW w:w="831" w:type="dxa"/>
            <w:vAlign w:val="center"/>
          </w:tcPr>
          <w:p>
            <w:pPr>
              <w:widowControl w:val="0"/>
              <w:numPr>
                <w:ilvl w:val="0"/>
                <w:numId w:val="0"/>
              </w:numPr>
              <w:ind w:left="0" w:leftChars="0" w:firstLine="0" w:firstLineChars="0"/>
              <w:jc w:val="both"/>
              <w:rPr>
                <w:rFonts w:hint="eastAsia" w:ascii="仿宋" w:hAnsi="仿宋" w:eastAsia="仿宋" w:cs="仿宋"/>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atLeast"/>
        </w:trPr>
        <w:tc>
          <w:tcPr>
            <w:tcW w:w="639" w:type="dxa"/>
            <w:vAlign w:val="center"/>
          </w:tcPr>
          <w:p>
            <w:pPr>
              <w:widowControl w:val="0"/>
              <w:numPr>
                <w:ilvl w:val="0"/>
                <w:numId w:val="0"/>
              </w:numPr>
              <w:ind w:left="0" w:leftChars="0" w:firstLine="0" w:firstLineChars="0"/>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9</w:t>
            </w:r>
          </w:p>
        </w:tc>
        <w:tc>
          <w:tcPr>
            <w:tcW w:w="6382" w:type="dxa"/>
            <w:vAlign w:val="center"/>
          </w:tcPr>
          <w:p>
            <w:pPr>
              <w:widowControl w:val="0"/>
              <w:numPr>
                <w:ilvl w:val="0"/>
                <w:numId w:val="0"/>
              </w:numPr>
              <w:ind w:left="0" w:leftChars="0" w:firstLine="0" w:firstLineChars="0"/>
              <w:jc w:val="both"/>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承诺结算总价折扣得9分：</w:t>
            </w:r>
            <w:r>
              <w:rPr>
                <w:rFonts w:hint="eastAsia" w:ascii="仿宋" w:hAnsi="仿宋" w:eastAsia="仿宋" w:cs="仿宋"/>
                <w:color w:val="auto"/>
                <w:kern w:val="2"/>
                <w:sz w:val="24"/>
                <w:szCs w:val="24"/>
                <w:lang w:val="en-US" w:eastAsia="zh-CN" w:bidi="ar-SA"/>
              </w:rPr>
              <w:t>蔬菜类下浮5%，得0.2分；肉食（干货）类下浮1%，得0.5分，依次类推，不足1%，据实结算。不折扣该项不得分。</w:t>
            </w:r>
          </w:p>
        </w:tc>
        <w:tc>
          <w:tcPr>
            <w:tcW w:w="846" w:type="dxa"/>
            <w:vAlign w:val="center"/>
          </w:tcPr>
          <w:p>
            <w:pPr>
              <w:widowControl w:val="0"/>
              <w:numPr>
                <w:ilvl w:val="0"/>
                <w:numId w:val="0"/>
              </w:numPr>
              <w:ind w:left="0" w:leftChars="0" w:firstLine="0" w:firstLineChars="0"/>
              <w:jc w:val="center"/>
              <w:rPr>
                <w:rFonts w:hint="default"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15分</w:t>
            </w:r>
          </w:p>
        </w:tc>
        <w:tc>
          <w:tcPr>
            <w:tcW w:w="831" w:type="dxa"/>
            <w:vAlign w:val="center"/>
          </w:tcPr>
          <w:p>
            <w:pPr>
              <w:widowControl w:val="0"/>
              <w:numPr>
                <w:ilvl w:val="0"/>
                <w:numId w:val="0"/>
              </w:numPr>
              <w:ind w:left="0" w:leftChars="0" w:firstLine="0" w:firstLineChars="0"/>
              <w:jc w:val="both"/>
              <w:rPr>
                <w:rFonts w:hint="eastAsia" w:ascii="仿宋" w:hAnsi="仿宋" w:eastAsia="仿宋" w:cs="仿宋"/>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8698" w:type="dxa"/>
            <w:gridSpan w:val="4"/>
            <w:vAlign w:val="center"/>
          </w:tcPr>
          <w:p>
            <w:pPr>
              <w:widowControl w:val="0"/>
              <w:numPr>
                <w:ilvl w:val="0"/>
                <w:numId w:val="0"/>
              </w:numPr>
              <w:ind w:left="0" w:leftChars="0" w:firstLine="0" w:firstLineChars="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评分应用：1、所遴选企业</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60分；2、按参加遴选企业得分高低从高到低进行遴选，如已入遴选的企业因自身原因主动放弃的按得分高低顺沿；3、有单项否决不予排名。</w:t>
            </w:r>
          </w:p>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698" w:type="dxa"/>
            <w:gridSpan w:val="4"/>
            <w:vAlign w:val="center"/>
          </w:tcPr>
          <w:p>
            <w:pPr>
              <w:widowControl w:val="0"/>
              <w:numPr>
                <w:ilvl w:val="0"/>
                <w:numId w:val="0"/>
              </w:numPr>
              <w:ind w:left="0" w:leftChars="0" w:firstLine="0" w:firstLineChars="0"/>
              <w:jc w:val="both"/>
              <w:rPr>
                <w:rFonts w:hint="default"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 xml:space="preserve">总分：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698" w:type="dxa"/>
            <w:gridSpan w:val="4"/>
            <w:vAlign w:val="center"/>
          </w:tcPr>
          <w:p>
            <w:pPr>
              <w:widowControl w:val="0"/>
              <w:numPr>
                <w:ilvl w:val="0"/>
                <w:numId w:val="0"/>
              </w:numPr>
              <w:ind w:left="0" w:leftChars="0" w:firstLine="0" w:firstLineChars="0"/>
              <w:jc w:val="both"/>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评分人或部门 ：                               评分时间：  年    月    日</w:t>
            </w:r>
          </w:p>
        </w:tc>
      </w:tr>
    </w:tbl>
    <w:p/>
    <w:p/>
    <w:p>
      <w:pPr>
        <w:pStyle w:val="2"/>
        <w:ind w:right="-334"/>
        <w:rPr>
          <w:b/>
          <w:sz w:val="24"/>
          <w:szCs w:val="24"/>
        </w:rPr>
      </w:pPr>
      <w:bookmarkStart w:id="1" w:name="_Toc521048598"/>
      <w:bookmarkStart w:id="2" w:name="_Toc521011894"/>
      <w:r>
        <w:rPr>
          <w:rFonts w:hint="eastAsia"/>
          <w:b/>
          <w:sz w:val="24"/>
          <w:szCs w:val="24"/>
          <w:lang w:eastAsia="zh-CN"/>
        </w:rPr>
        <w:t>附件</w:t>
      </w:r>
      <w:r>
        <w:rPr>
          <w:rFonts w:hint="eastAsia"/>
          <w:b/>
          <w:sz w:val="24"/>
          <w:szCs w:val="24"/>
          <w:lang w:val="en-US" w:eastAsia="zh-CN"/>
        </w:rPr>
        <w:t>3：</w:t>
      </w:r>
      <w:r>
        <w:rPr>
          <w:b/>
          <w:sz w:val="24"/>
          <w:szCs w:val="24"/>
        </w:rPr>
        <w:t>法定代表人授权书格式</w:t>
      </w:r>
      <w:bookmarkEnd w:id="1"/>
      <w:bookmarkEnd w:id="2"/>
    </w:p>
    <w:p>
      <w:pPr>
        <w:spacing w:line="360" w:lineRule="auto"/>
        <w:rPr>
          <w:sz w:val="24"/>
          <w:szCs w:val="24"/>
        </w:rPr>
      </w:pPr>
    </w:p>
    <w:p>
      <w:pPr>
        <w:widowControl w:val="0"/>
        <w:wordWrap/>
        <w:adjustRightInd/>
        <w:snapToGrid/>
        <w:spacing w:line="560" w:lineRule="exact"/>
        <w:ind w:right="0"/>
        <w:jc w:val="left"/>
        <w:textAlignment w:val="auto"/>
        <w:outlineLvl w:val="9"/>
        <w:rPr>
          <w:rFonts w:hint="default"/>
          <w:kern w:val="0"/>
          <w:u w:val="single"/>
          <w:lang w:val="en-US" w:eastAsia="zh-CN"/>
        </w:rPr>
      </w:pPr>
      <w:r>
        <w:rPr>
          <w:kern w:val="0"/>
        </w:rPr>
        <w:t>致</w:t>
      </w:r>
      <w:r>
        <w:rPr>
          <w:rFonts w:hint="eastAsia"/>
          <w:kern w:val="0"/>
          <w:lang w:eastAsia="zh-CN"/>
        </w:rPr>
        <w:t>：</w:t>
      </w:r>
      <w:r>
        <w:rPr>
          <w:rFonts w:hint="eastAsia"/>
          <w:kern w:val="0"/>
          <w:u w:val="single"/>
          <w:lang w:val="en-US" w:eastAsia="zh-CN"/>
        </w:rPr>
        <w:t xml:space="preserve"> 安徽东篱园食品有限公司</w:t>
      </w:r>
    </w:p>
    <w:p>
      <w:pPr>
        <w:spacing w:beforeLines="100" w:beforeAutospacing="1" w:afterLines="50" w:afterAutospacing="1" w:line="380" w:lineRule="exact"/>
        <w:ind w:firstLine="430" w:firstLineChars="205"/>
        <w:rPr>
          <w:kern w:val="0"/>
        </w:rPr>
      </w:pPr>
      <w:r>
        <w:rPr>
          <w:kern w:val="0"/>
          <w:u w:val="single"/>
        </w:rPr>
        <w:t xml:space="preserve">（投标单位全称） </w:t>
      </w:r>
      <w:r>
        <w:rPr>
          <w:kern w:val="0"/>
        </w:rPr>
        <w:t>法定代表人</w:t>
      </w:r>
      <w:r>
        <w:rPr>
          <w:kern w:val="0"/>
          <w:u w:val="single"/>
        </w:rPr>
        <w:t xml:space="preserve"> 姓名 </w:t>
      </w:r>
      <w:r>
        <w:rPr>
          <w:kern w:val="0"/>
        </w:rPr>
        <w:t>授权</w:t>
      </w:r>
      <w:r>
        <w:rPr>
          <w:kern w:val="0"/>
          <w:u w:val="single"/>
        </w:rPr>
        <w:t xml:space="preserve"> 被授权人姓名</w:t>
      </w:r>
      <w:r>
        <w:rPr>
          <w:kern w:val="0"/>
        </w:rPr>
        <w:t>（身份证号码：）为本公司合法代理人，参加贵</w:t>
      </w:r>
      <w:r>
        <w:rPr>
          <w:rFonts w:hint="eastAsia"/>
          <w:kern w:val="0"/>
          <w:lang w:val="en-US" w:eastAsia="zh-CN"/>
        </w:rPr>
        <w:t>公司</w:t>
      </w:r>
      <w:r>
        <w:rPr>
          <w:kern w:val="0"/>
        </w:rPr>
        <w:t>组织的</w:t>
      </w:r>
      <w:r>
        <w:rPr>
          <w:kern w:val="0"/>
          <w:u w:val="single"/>
        </w:rPr>
        <w:t>项目名称</w:t>
      </w:r>
      <w:r>
        <w:rPr>
          <w:kern w:val="0"/>
        </w:rPr>
        <w:t>（项目编号：     ）的招标投标活动，代表本公司处理招标投标活动中的一切事宜。</w:t>
      </w:r>
    </w:p>
    <w:p>
      <w:pPr>
        <w:spacing w:beforeLines="100" w:afterLines="50"/>
        <w:ind w:firstLine="430" w:firstLineChars="205"/>
        <w:rPr>
          <w:kern w:val="0"/>
        </w:rPr>
      </w:pPr>
      <w:r>
        <w:rPr>
          <w:kern w:val="0"/>
        </w:rPr>
        <w:t>本授权委托书签章即生效，被委托人无转委托权。</w:t>
      </w:r>
    </w:p>
    <w:tbl>
      <w:tblPr>
        <w:tblStyle w:val="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spacing w:beforeLines="100" w:afterLines="50"/>
              <w:jc w:val="center"/>
              <w:rPr>
                <w:kern w:val="0"/>
              </w:rPr>
            </w:pPr>
            <w:r>
              <w:rPr>
                <w:kern w:val="0"/>
              </w:rPr>
              <w:t>法定代表人身份证复印件</w:t>
            </w:r>
          </w:p>
          <w:p>
            <w:pPr>
              <w:spacing w:beforeLines="100" w:afterLines="50"/>
              <w:jc w:val="center"/>
              <w:rPr>
                <w:kern w:val="0"/>
              </w:rPr>
            </w:pPr>
            <w:r>
              <w:rPr>
                <w:kern w:val="0"/>
              </w:rPr>
              <w:t>正面</w:t>
            </w:r>
          </w:p>
          <w:p>
            <w:pPr>
              <w:spacing w:beforeLines="100" w:afterLines="50"/>
              <w:jc w:val="center"/>
              <w:rPr>
                <w:kern w:val="0"/>
              </w:rPr>
            </w:pPr>
            <w:r>
              <w:rPr>
                <w:kern w:val="0"/>
              </w:rPr>
              <w:t>（身份证复印件需清晰可辨认）</w:t>
            </w:r>
          </w:p>
        </w:tc>
        <w:tc>
          <w:tcPr>
            <w:tcW w:w="4512" w:type="dxa"/>
            <w:vAlign w:val="center"/>
          </w:tcPr>
          <w:p>
            <w:pPr>
              <w:spacing w:beforeLines="100" w:afterLines="50"/>
              <w:jc w:val="center"/>
              <w:rPr>
                <w:kern w:val="0"/>
              </w:rPr>
            </w:pPr>
            <w:r>
              <w:rPr>
                <w:kern w:val="0"/>
              </w:rPr>
              <w:t>被授权人身份证复印件</w:t>
            </w:r>
          </w:p>
          <w:p>
            <w:pPr>
              <w:spacing w:beforeLines="100" w:afterLines="50"/>
              <w:jc w:val="center"/>
              <w:rPr>
                <w:kern w:val="0"/>
              </w:rPr>
            </w:pPr>
            <w:r>
              <w:rPr>
                <w:kern w:val="0"/>
              </w:rPr>
              <w:t>正面</w:t>
            </w:r>
          </w:p>
          <w:p>
            <w:pPr>
              <w:spacing w:beforeLines="100" w:afterLines="50"/>
              <w:jc w:val="center"/>
              <w:rPr>
                <w:kern w:val="0"/>
              </w:rPr>
            </w:pPr>
            <w:r>
              <w:rPr>
                <w:kern w:val="0"/>
              </w:rPr>
              <w:t>（身份证复印件需清晰可辨认）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pPr>
              <w:spacing w:beforeLines="100" w:afterLines="50"/>
              <w:jc w:val="center"/>
              <w:rPr>
                <w:kern w:val="0"/>
              </w:rPr>
            </w:pPr>
            <w:r>
              <w:rPr>
                <w:kern w:val="0"/>
              </w:rPr>
              <w:t>法定代表人身份证复印件</w:t>
            </w:r>
          </w:p>
          <w:p>
            <w:pPr>
              <w:spacing w:beforeLines="100" w:afterLines="50"/>
              <w:jc w:val="center"/>
              <w:rPr>
                <w:kern w:val="0"/>
              </w:rPr>
            </w:pPr>
            <w:r>
              <w:rPr>
                <w:kern w:val="0"/>
              </w:rPr>
              <w:t>反面</w:t>
            </w:r>
          </w:p>
          <w:p>
            <w:pPr>
              <w:spacing w:beforeLines="100" w:afterLines="50"/>
              <w:jc w:val="center"/>
              <w:rPr>
                <w:kern w:val="0"/>
              </w:rPr>
            </w:pPr>
            <w:r>
              <w:rPr>
                <w:kern w:val="0"/>
              </w:rPr>
              <w:t>（身份证复印件需清晰可辨认）</w:t>
            </w:r>
          </w:p>
        </w:tc>
        <w:tc>
          <w:tcPr>
            <w:tcW w:w="4512" w:type="dxa"/>
            <w:vAlign w:val="center"/>
          </w:tcPr>
          <w:p>
            <w:pPr>
              <w:spacing w:beforeLines="100" w:afterLines="50"/>
              <w:jc w:val="center"/>
              <w:rPr>
                <w:kern w:val="0"/>
              </w:rPr>
            </w:pPr>
            <w:r>
              <w:rPr>
                <w:kern w:val="0"/>
              </w:rPr>
              <w:t>被授权人身份证复印件</w:t>
            </w:r>
          </w:p>
          <w:p>
            <w:pPr>
              <w:spacing w:beforeLines="100" w:afterLines="50"/>
              <w:jc w:val="center"/>
              <w:rPr>
                <w:kern w:val="0"/>
              </w:rPr>
            </w:pPr>
            <w:r>
              <w:rPr>
                <w:kern w:val="0"/>
              </w:rPr>
              <w:t>反面</w:t>
            </w:r>
          </w:p>
          <w:p>
            <w:pPr>
              <w:spacing w:beforeLines="100" w:afterLines="50"/>
              <w:jc w:val="center"/>
              <w:rPr>
                <w:kern w:val="0"/>
              </w:rPr>
            </w:pPr>
            <w:r>
              <w:rPr>
                <w:kern w:val="0"/>
              </w:rPr>
              <w:t>（身份证复印件需清晰可辨认）</w:t>
            </w:r>
          </w:p>
        </w:tc>
      </w:tr>
    </w:tbl>
    <w:p>
      <w:pPr>
        <w:spacing w:beforeLines="100" w:afterLines="50"/>
        <w:ind w:firstLine="430" w:firstLineChars="205"/>
        <w:rPr>
          <w:kern w:val="0"/>
        </w:rPr>
      </w:pPr>
      <w:r>
        <w:rPr>
          <w:kern w:val="0"/>
        </w:rPr>
        <w:t>注：身份证复印件如为粘贴的，须在身份证复印件与本页接缝处加盖公章；</w:t>
      </w:r>
    </w:p>
    <w:p>
      <w:pPr>
        <w:spacing w:beforeLines="100" w:afterLines="50"/>
        <w:ind w:firstLine="430" w:firstLineChars="205"/>
        <w:rPr>
          <w:kern w:val="0"/>
        </w:rPr>
      </w:pPr>
    </w:p>
    <w:p>
      <w:pPr>
        <w:spacing w:beforeLines="100" w:afterLines="50"/>
        <w:ind w:firstLine="430" w:firstLineChars="205"/>
        <w:rPr>
          <w:kern w:val="0"/>
        </w:rPr>
      </w:pPr>
      <w:r>
        <w:rPr>
          <w:kern w:val="0"/>
        </w:rPr>
        <w:t xml:space="preserve">法定代表人（签章）：                       </w:t>
      </w:r>
      <w:r>
        <w:rPr>
          <w:rFonts w:hint="eastAsia"/>
          <w:kern w:val="0"/>
          <w:lang w:val="en-US" w:eastAsia="zh-CN"/>
        </w:rPr>
        <w:t xml:space="preserve">  </w:t>
      </w:r>
      <w:r>
        <w:rPr>
          <w:kern w:val="0"/>
        </w:rPr>
        <w:t>被授权代表签字：</w:t>
      </w:r>
    </w:p>
    <w:p>
      <w:pPr>
        <w:pStyle w:val="2"/>
      </w:pPr>
    </w:p>
    <w:p>
      <w:pPr>
        <w:spacing w:beforeLines="100" w:afterLines="50"/>
        <w:ind w:firstLine="430" w:firstLineChars="205"/>
        <w:rPr>
          <w:kern w:val="0"/>
        </w:rPr>
      </w:pPr>
      <w:r>
        <w:rPr>
          <w:kern w:val="0"/>
        </w:rPr>
        <w:t xml:space="preserve">供应商（公章）： </w:t>
      </w:r>
    </w:p>
    <w:p>
      <w:pPr>
        <w:pStyle w:val="2"/>
      </w:pPr>
    </w:p>
    <w:p>
      <w:pPr>
        <w:spacing w:line="360" w:lineRule="auto"/>
        <w:ind w:firstLine="5460" w:firstLineChars="2600"/>
        <w:rPr>
          <w:sz w:val="24"/>
          <w:szCs w:val="24"/>
        </w:rPr>
      </w:pPr>
      <w:r>
        <w:rPr>
          <w:kern w:val="0"/>
        </w:rPr>
        <w:t>年   月   日</w:t>
      </w:r>
    </w:p>
    <w:p>
      <w:pPr>
        <w:pStyle w:val="2"/>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0YzI2NDljN2U4MzU4MzMzYmIyMmJmZjBlMjEyMWYifQ=="/>
  </w:docVars>
  <w:rsids>
    <w:rsidRoot w:val="00000000"/>
    <w:rsid w:val="1DEA263F"/>
    <w:rsid w:val="2FFC546F"/>
    <w:rsid w:val="422259BA"/>
    <w:rsid w:val="6A5517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iPriority w:val="0"/>
    <w:pPr>
      <w:keepNext/>
      <w:adjustRightInd w:val="0"/>
      <w:snapToGrid w:val="0"/>
      <w:spacing w:line="312" w:lineRule="auto"/>
      <w:ind w:rightChars="-159"/>
      <w:outlineLvl w:val="1"/>
    </w:pPr>
    <w:rPr>
      <w:sz w:val="28"/>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header"/>
    <w:basedOn w:val="1"/>
    <w:uiPriority w:val="0"/>
    <w:pPr>
      <w:pBdr>
        <w:bottom w:val="single" w:color="auto" w:sz="6" w:space="1"/>
      </w:pBd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3134</Words>
  <Characters>3216</Characters>
  <Lines>0</Lines>
  <Paragraphs>0</Paragraphs>
  <TotalTime>17</TotalTime>
  <ScaleCrop>false</ScaleCrop>
  <LinksUpToDate>false</LinksUpToDate>
  <CharactersWithSpaces>3431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2020-12-26T10:53:00Z</dcterms:created>
  <dc:creator>随风飘浮1407816763</dc:creator>
  <cp:lastModifiedBy>Administrator</cp:lastModifiedBy>
  <cp:lastPrinted>2021-02-25T19:18:00Z</cp:lastPrinted>
  <dcterms:modified xsi:type="dcterms:W3CDTF">2023-06-01T02:40:24Z</dcterms:modified>
  <dc:title>WPS_1668498950</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EA642EC693244D46922B144F93461AB3_13</vt:lpwstr>
  </property>
</Properties>
</file>