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25" w:tblpY="1398"/>
        <w:tblOverlap w:val="never"/>
        <w:tblW w:w="15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433"/>
        <w:gridCol w:w="1060"/>
        <w:gridCol w:w="1185"/>
        <w:gridCol w:w="2685"/>
        <w:gridCol w:w="1627"/>
        <w:gridCol w:w="1599"/>
        <w:gridCol w:w="3420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293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铜陵县董冲矿业有限责任公司2023年公开招聘工作人员岗位表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序号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招聘岗位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lang w:val="en-US" w:eastAsia="zh-CN"/>
              </w:rPr>
            </w:pPr>
            <w:r>
              <w:rPr>
                <w:rStyle w:val="4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人数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岗位代码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学历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年龄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其他条件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技术总工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程师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202303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矿业工程类（5402）、矿业工程类（5403）、矿物加工类（5405）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地质类（0814）、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矿业类（0815）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50周岁以下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矿山5年以上管理工作经验，具有地质或矿业类高级工程师职称。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财务总监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会计学（120203K）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282"/>
                <w:tab w:val="center" w:pos="1294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财务管理（120204）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审计学（120207）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45周岁以下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财务总监：10年以上工作经验，财务专业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级以上职称。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出纳会计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202311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财务会计类（6202）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会计学（120203K）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男女不限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p>
      <w:pPr>
        <w:bidi w:val="0"/>
        <w:rPr>
          <w:rFonts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4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D3C9DBF-B2D2-41B9-93BE-6F822C8D266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52844F1-FE60-4D23-B6F1-1953AF9FAD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iNGUxYTI4ODIzMGM1MzMwM2I1ODg0YzhjNzA0MzAifQ=="/>
  </w:docVars>
  <w:rsids>
    <w:rsidRoot w:val="00000000"/>
    <w:rsid w:val="05774A6C"/>
    <w:rsid w:val="106200AC"/>
    <w:rsid w:val="12D6521D"/>
    <w:rsid w:val="35AA44FD"/>
    <w:rsid w:val="47405195"/>
    <w:rsid w:val="4EEE7E0D"/>
    <w:rsid w:val="77F23024"/>
    <w:rsid w:val="7F0A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312</Characters>
  <Paragraphs>124</Paragraphs>
  <TotalTime>16</TotalTime>
  <ScaleCrop>false</ScaleCrop>
  <LinksUpToDate>false</LinksUpToDate>
  <CharactersWithSpaces>324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2023-06-17T04:03:00Z</dcterms:created>
  <dc:creator>探花</dc:creator>
  <cp:lastModifiedBy>朱雯琳</cp:lastModifiedBy>
  <cp:lastPrinted>2023-08-11T04:32:00Z</cp:lastPrinted>
  <dcterms:modified xsi:type="dcterms:W3CDTF">2023-08-12T02:22:05Z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FFAB745ACB2F4873959661A5736647F4_13</vt:lpwstr>
  </property>
</Properties>
</file>